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78" w:rsidRDefault="002D3578">
      <w:pPr>
        <w:pStyle w:val="Heading1"/>
        <w:jc w:val="center"/>
        <w:rPr>
          <w:rFonts w:ascii="Tahoma" w:hAnsi="Tahoma"/>
          <w:sz w:val="28"/>
          <w:u w:val="single"/>
        </w:rPr>
      </w:pPr>
    </w:p>
    <w:p w:rsidR="002D3578" w:rsidRDefault="002D3578">
      <w:pPr>
        <w:pStyle w:val="Heading1"/>
        <w:jc w:val="center"/>
        <w:rPr>
          <w:rFonts w:ascii="Tahoma" w:hAnsi="Tahoma"/>
          <w:sz w:val="28"/>
          <w:u w:val="single"/>
        </w:rPr>
      </w:pPr>
      <w:r>
        <w:rPr>
          <w:rFonts w:ascii="Tahoma" w:hAnsi="Tahoma"/>
          <w:sz w:val="28"/>
          <w:u w:val="single"/>
        </w:rPr>
        <w:t xml:space="preserve">CONSTITUTION OF THE </w:t>
      </w:r>
      <w:r w:rsidR="001B1D85">
        <w:rPr>
          <w:rFonts w:ascii="Tahoma" w:hAnsi="Tahoma"/>
          <w:sz w:val="28"/>
          <w:u w:val="single"/>
        </w:rPr>
        <w:t>M3</w:t>
      </w:r>
      <w:r>
        <w:rPr>
          <w:rFonts w:ascii="Tahoma" w:hAnsi="Tahoma"/>
          <w:sz w:val="28"/>
          <w:u w:val="single"/>
        </w:rPr>
        <w:t xml:space="preserve"> USER ASSOCIATION</w:t>
      </w:r>
    </w:p>
    <w:p w:rsidR="002D3578" w:rsidRDefault="002D3578">
      <w:pPr>
        <w:pStyle w:val="Heading2"/>
        <w:rPr>
          <w:rFonts w:ascii="Tahoma" w:hAnsi="Tahoma"/>
        </w:rPr>
      </w:pPr>
    </w:p>
    <w:p w:rsidR="002D3578" w:rsidRDefault="002D3578">
      <w:pPr>
        <w:pStyle w:val="Heading2"/>
        <w:rPr>
          <w:rFonts w:ascii="Tahoma" w:hAnsi="Tahoma"/>
        </w:rPr>
      </w:pPr>
      <w:r>
        <w:rPr>
          <w:rFonts w:ascii="Tahoma" w:hAnsi="Tahoma"/>
        </w:rPr>
        <w:t>1.</w:t>
      </w:r>
      <w:r>
        <w:rPr>
          <w:rFonts w:ascii="Tahoma" w:hAnsi="Tahoma"/>
        </w:rPr>
        <w:tab/>
        <w:t xml:space="preserve">NAME </w:t>
      </w:r>
    </w:p>
    <w:p w:rsidR="002D3578" w:rsidRPr="00F24E8A" w:rsidRDefault="002D3578">
      <w:pPr>
        <w:pStyle w:val="BodyTextIndent"/>
        <w:ind w:left="567"/>
        <w:rPr>
          <w:rFonts w:ascii="Tahoma" w:hAnsi="Tahoma"/>
          <w:szCs w:val="22"/>
        </w:rPr>
      </w:pPr>
      <w:r>
        <w:rPr>
          <w:rFonts w:ascii="Tahoma" w:hAnsi="Tahoma"/>
          <w:sz w:val="22"/>
        </w:rPr>
        <w:t>The name of the Association shall be called “</w:t>
      </w:r>
      <w:r w:rsidR="001B1D85">
        <w:rPr>
          <w:rFonts w:ascii="Tahoma" w:hAnsi="Tahoma"/>
          <w:sz w:val="22"/>
        </w:rPr>
        <w:t>M3</w:t>
      </w:r>
      <w:r>
        <w:rPr>
          <w:rFonts w:ascii="Tahoma" w:hAnsi="Tahoma"/>
          <w:sz w:val="22"/>
        </w:rPr>
        <w:t xml:space="preserve"> User Association</w:t>
      </w:r>
      <w:r w:rsidRPr="00F24E8A">
        <w:rPr>
          <w:rFonts w:ascii="Tahoma" w:hAnsi="Tahoma"/>
          <w:sz w:val="22"/>
          <w:szCs w:val="22"/>
        </w:rPr>
        <w:t>”</w:t>
      </w:r>
      <w:r w:rsidR="00403223" w:rsidRPr="00F24E8A">
        <w:rPr>
          <w:rFonts w:ascii="Tahoma" w:hAnsi="Tahoma"/>
          <w:sz w:val="22"/>
          <w:szCs w:val="22"/>
        </w:rPr>
        <w:t>, “a company limited by guarantee” and not having share capital.</w:t>
      </w:r>
    </w:p>
    <w:p w:rsidR="002D3578" w:rsidRDefault="002D3578">
      <w:pPr>
        <w:pStyle w:val="BodyTextKeep"/>
        <w:keepNext w:val="0"/>
        <w:spacing w:after="0"/>
        <w:rPr>
          <w:rFonts w:ascii="Tahoma" w:hAnsi="Tahoma"/>
        </w:rPr>
      </w:pPr>
    </w:p>
    <w:p w:rsidR="002D3578" w:rsidRDefault="002D3578">
      <w:pPr>
        <w:pStyle w:val="Heading2"/>
        <w:rPr>
          <w:rFonts w:ascii="Tahoma" w:hAnsi="Tahoma"/>
        </w:rPr>
      </w:pPr>
      <w:r>
        <w:rPr>
          <w:rFonts w:ascii="Tahoma" w:hAnsi="Tahoma"/>
        </w:rPr>
        <w:t>2.</w:t>
      </w:r>
      <w:r>
        <w:rPr>
          <w:rFonts w:ascii="Tahoma" w:hAnsi="Tahoma"/>
        </w:rPr>
        <w:tab/>
        <w:t xml:space="preserve">PURPOSE OF THE USER ASSOCIATION </w:t>
      </w:r>
    </w:p>
    <w:p w:rsidR="002D3578" w:rsidRDefault="002D3578">
      <w:pPr>
        <w:pStyle w:val="BodyTextIndent"/>
        <w:ind w:left="567" w:hanging="567"/>
        <w:rPr>
          <w:rFonts w:ascii="Tahoma" w:hAnsi="Tahoma"/>
          <w:sz w:val="22"/>
        </w:rPr>
      </w:pPr>
      <w:r>
        <w:rPr>
          <w:rFonts w:ascii="Tahoma" w:hAnsi="Tahoma"/>
        </w:rPr>
        <w:t>2.1</w:t>
      </w:r>
      <w:r>
        <w:rPr>
          <w:rFonts w:ascii="Tahoma" w:hAnsi="Tahoma"/>
        </w:rPr>
        <w:tab/>
      </w:r>
      <w:r>
        <w:rPr>
          <w:rFonts w:ascii="Tahoma" w:hAnsi="Tahoma"/>
          <w:sz w:val="22"/>
        </w:rPr>
        <w:t>T</w:t>
      </w:r>
      <w:r>
        <w:rPr>
          <w:rFonts w:ascii="Tahoma" w:hAnsi="Tahoma"/>
        </w:rPr>
        <w:t>h</w:t>
      </w:r>
      <w:r>
        <w:rPr>
          <w:rFonts w:ascii="Tahoma" w:hAnsi="Tahoma"/>
          <w:sz w:val="22"/>
        </w:rPr>
        <w:t xml:space="preserve">e User Association is formed to look after the interest of its members with regard to the benefits provided by their association with </w:t>
      </w:r>
      <w:r w:rsidR="001B1D85">
        <w:rPr>
          <w:rFonts w:ascii="Tahoma" w:hAnsi="Tahoma"/>
          <w:sz w:val="22"/>
        </w:rPr>
        <w:t>INFOR</w:t>
      </w:r>
      <w:r>
        <w:rPr>
          <w:rFonts w:ascii="Tahoma" w:hAnsi="Tahoma"/>
          <w:sz w:val="22"/>
        </w:rPr>
        <w:t xml:space="preserve"> and to encourage information exchange between its members.</w:t>
      </w:r>
    </w:p>
    <w:p w:rsidR="002D3578" w:rsidRDefault="002D3578">
      <w:pPr>
        <w:pStyle w:val="BodyTextIndent"/>
        <w:ind w:left="567" w:hanging="567"/>
        <w:rPr>
          <w:rFonts w:ascii="Tahoma" w:hAnsi="Tahoma"/>
          <w:sz w:val="22"/>
        </w:rPr>
      </w:pPr>
      <w:r>
        <w:rPr>
          <w:rFonts w:ascii="Tahoma" w:hAnsi="Tahoma"/>
          <w:sz w:val="22"/>
        </w:rPr>
        <w:t>2.2</w:t>
      </w:r>
      <w:r>
        <w:rPr>
          <w:rFonts w:ascii="Tahoma" w:hAnsi="Tahoma"/>
          <w:sz w:val="22"/>
        </w:rPr>
        <w:tab/>
        <w:t>The Association shall not be conducted for pecuniary gain or profit.</w:t>
      </w:r>
    </w:p>
    <w:p w:rsidR="002D3578" w:rsidRDefault="002D3578">
      <w:pPr>
        <w:pStyle w:val="BodyTextIndent"/>
        <w:ind w:left="567" w:hanging="567"/>
        <w:rPr>
          <w:rFonts w:ascii="Tahoma" w:hAnsi="Tahoma"/>
          <w:sz w:val="22"/>
        </w:rPr>
      </w:pPr>
      <w:r>
        <w:rPr>
          <w:rFonts w:ascii="Tahoma" w:hAnsi="Tahoma"/>
          <w:sz w:val="22"/>
        </w:rPr>
        <w:t>2.3</w:t>
      </w:r>
      <w:r>
        <w:rPr>
          <w:rFonts w:ascii="Tahoma" w:hAnsi="Tahoma"/>
          <w:sz w:val="22"/>
        </w:rPr>
        <w:tab/>
        <w:t>The Association shall fulfil its purpose by</w:t>
      </w:r>
    </w:p>
    <w:p w:rsidR="002D3578" w:rsidRDefault="002D3578" w:rsidP="000858C0">
      <w:pPr>
        <w:pStyle w:val="BodyTextIndent"/>
        <w:ind w:left="1435" w:hanging="868"/>
        <w:rPr>
          <w:rFonts w:ascii="Tahoma" w:hAnsi="Tahoma"/>
          <w:sz w:val="22"/>
        </w:rPr>
      </w:pPr>
      <w:r>
        <w:rPr>
          <w:rFonts w:ascii="Tahoma" w:hAnsi="Tahoma"/>
          <w:sz w:val="22"/>
        </w:rPr>
        <w:t>a.</w:t>
      </w:r>
      <w:r>
        <w:rPr>
          <w:rFonts w:ascii="Tahoma" w:hAnsi="Tahoma"/>
          <w:sz w:val="22"/>
        </w:rPr>
        <w:tab/>
        <w:t xml:space="preserve">Organising and conducting meetings for Users of </w:t>
      </w:r>
      <w:r w:rsidR="001B1D85">
        <w:rPr>
          <w:rFonts w:ascii="Tahoma" w:hAnsi="Tahoma"/>
          <w:sz w:val="22"/>
        </w:rPr>
        <w:t>Infor</w:t>
      </w:r>
      <w:r>
        <w:rPr>
          <w:rFonts w:ascii="Tahoma" w:hAnsi="Tahoma"/>
          <w:sz w:val="22"/>
        </w:rPr>
        <w:t xml:space="preserve"> </w:t>
      </w:r>
      <w:r w:rsidR="000858C0">
        <w:rPr>
          <w:rFonts w:ascii="Tahoma" w:hAnsi="Tahoma"/>
          <w:sz w:val="22"/>
        </w:rPr>
        <w:t xml:space="preserve">Software </w:t>
      </w:r>
      <w:r>
        <w:rPr>
          <w:rFonts w:ascii="Tahoma" w:hAnsi="Tahoma"/>
          <w:sz w:val="22"/>
        </w:rPr>
        <w:t>Systems</w:t>
      </w:r>
    </w:p>
    <w:p w:rsidR="002D3578" w:rsidRDefault="002D3578" w:rsidP="000858C0">
      <w:pPr>
        <w:pStyle w:val="BodyTextIndent"/>
        <w:numPr>
          <w:ilvl w:val="0"/>
          <w:numId w:val="3"/>
        </w:numPr>
        <w:ind w:left="1435" w:hanging="868"/>
        <w:rPr>
          <w:rFonts w:ascii="Tahoma" w:hAnsi="Tahoma"/>
          <w:sz w:val="22"/>
        </w:rPr>
      </w:pPr>
      <w:r>
        <w:rPr>
          <w:rFonts w:ascii="Tahoma" w:hAnsi="Tahoma"/>
          <w:sz w:val="22"/>
        </w:rPr>
        <w:t xml:space="preserve">Organising and conducting services to the benefits of Users of </w:t>
      </w:r>
      <w:r w:rsidR="001B1D85">
        <w:rPr>
          <w:rFonts w:ascii="Tahoma" w:hAnsi="Tahoma"/>
          <w:sz w:val="22"/>
        </w:rPr>
        <w:t>Infor</w:t>
      </w:r>
      <w:r w:rsidR="000858C0">
        <w:rPr>
          <w:rFonts w:ascii="Tahoma" w:hAnsi="Tahoma"/>
          <w:sz w:val="22"/>
        </w:rPr>
        <w:t xml:space="preserve"> Software</w:t>
      </w:r>
      <w:r>
        <w:rPr>
          <w:rFonts w:ascii="Tahoma" w:hAnsi="Tahoma"/>
          <w:sz w:val="22"/>
        </w:rPr>
        <w:t xml:space="preserve"> Systems. Such services will not conflict with products or services of </w:t>
      </w:r>
      <w:r w:rsidR="001B1D85">
        <w:rPr>
          <w:rFonts w:ascii="Tahoma" w:hAnsi="Tahoma"/>
          <w:sz w:val="22"/>
        </w:rPr>
        <w:t>INFOR</w:t>
      </w:r>
      <w:r>
        <w:rPr>
          <w:rFonts w:ascii="Tahoma" w:hAnsi="Tahoma"/>
          <w:sz w:val="22"/>
        </w:rPr>
        <w:t>.</w:t>
      </w:r>
    </w:p>
    <w:p w:rsidR="002D3578" w:rsidRDefault="002D3578">
      <w:pPr>
        <w:pStyle w:val="BodyTextIndent"/>
        <w:numPr>
          <w:ilvl w:val="0"/>
          <w:numId w:val="3"/>
        </w:numPr>
        <w:rPr>
          <w:rFonts w:ascii="Tahoma" w:hAnsi="Tahoma"/>
          <w:sz w:val="22"/>
        </w:rPr>
      </w:pPr>
      <w:r>
        <w:rPr>
          <w:rFonts w:ascii="Tahoma" w:hAnsi="Tahoma"/>
          <w:sz w:val="22"/>
        </w:rPr>
        <w:t xml:space="preserve">Collectively formulating and presenting suggestions to </w:t>
      </w:r>
      <w:r w:rsidR="001B1D85">
        <w:rPr>
          <w:rFonts w:ascii="Tahoma" w:hAnsi="Tahoma"/>
          <w:sz w:val="22"/>
        </w:rPr>
        <w:t>INFOR</w:t>
      </w:r>
      <w:r>
        <w:rPr>
          <w:rFonts w:ascii="Tahoma" w:hAnsi="Tahoma"/>
          <w:sz w:val="22"/>
        </w:rPr>
        <w:t xml:space="preserve"> for enhancement and improvements to the product services which will be of benefit to the majority of Users.</w:t>
      </w:r>
    </w:p>
    <w:p w:rsidR="002D3578" w:rsidRDefault="002D3578">
      <w:pPr>
        <w:pStyle w:val="BodyTextIndent"/>
        <w:numPr>
          <w:ilvl w:val="0"/>
          <w:numId w:val="3"/>
        </w:numPr>
        <w:rPr>
          <w:rFonts w:ascii="Tahoma" w:hAnsi="Tahoma"/>
          <w:sz w:val="22"/>
        </w:rPr>
      </w:pPr>
      <w:r>
        <w:rPr>
          <w:rFonts w:ascii="Tahoma" w:hAnsi="Tahoma"/>
          <w:sz w:val="22"/>
        </w:rPr>
        <w:t xml:space="preserve">Co-ordinating the development of enhancement of the </w:t>
      </w:r>
      <w:r w:rsidR="001B1D85">
        <w:rPr>
          <w:rFonts w:ascii="Tahoma" w:hAnsi="Tahoma"/>
          <w:sz w:val="22"/>
        </w:rPr>
        <w:t>INFOR</w:t>
      </w:r>
      <w:r>
        <w:rPr>
          <w:rFonts w:ascii="Tahoma" w:hAnsi="Tahoma"/>
          <w:sz w:val="22"/>
        </w:rPr>
        <w:t xml:space="preserve"> software with </w:t>
      </w:r>
      <w:r w:rsidR="001B1D85">
        <w:rPr>
          <w:rFonts w:ascii="Tahoma" w:hAnsi="Tahoma"/>
          <w:sz w:val="22"/>
        </w:rPr>
        <w:t>INFOR</w:t>
      </w:r>
      <w:r>
        <w:rPr>
          <w:rFonts w:ascii="Tahoma" w:hAnsi="Tahoma"/>
          <w:sz w:val="22"/>
        </w:rPr>
        <w:t xml:space="preserve"> for the benefit of multiple customers.</w:t>
      </w:r>
    </w:p>
    <w:p w:rsidR="007370BE" w:rsidRPr="00F24E8A" w:rsidRDefault="007370BE" w:rsidP="00615F25">
      <w:pPr>
        <w:pStyle w:val="BodyTextIndent"/>
        <w:ind w:left="567" w:hanging="567"/>
        <w:rPr>
          <w:rFonts w:ascii="Tahoma" w:hAnsi="Tahoma"/>
          <w:sz w:val="22"/>
        </w:rPr>
      </w:pPr>
      <w:r w:rsidRPr="00F24E8A">
        <w:rPr>
          <w:rFonts w:ascii="Tahoma" w:hAnsi="Tahoma"/>
          <w:sz w:val="22"/>
        </w:rPr>
        <w:t>2.4</w:t>
      </w:r>
      <w:r w:rsidRPr="00F24E8A">
        <w:rPr>
          <w:rFonts w:ascii="Tahoma" w:hAnsi="Tahoma"/>
          <w:sz w:val="22"/>
        </w:rPr>
        <w:tab/>
        <w:t xml:space="preserve">The Association shall conduct its activities in accordance with the Memorandum of Association of the </w:t>
      </w:r>
      <w:r w:rsidR="001B1D85">
        <w:rPr>
          <w:rFonts w:ascii="Tahoma" w:hAnsi="Tahoma"/>
          <w:sz w:val="22"/>
        </w:rPr>
        <w:t>M3 User Association</w:t>
      </w:r>
      <w:r w:rsidRPr="00F24E8A">
        <w:rPr>
          <w:rFonts w:ascii="Tahoma" w:hAnsi="Tahoma"/>
          <w:sz w:val="22"/>
        </w:rPr>
        <w:t>.</w:t>
      </w:r>
    </w:p>
    <w:p w:rsidR="002D3578" w:rsidRDefault="002D3578">
      <w:pPr>
        <w:pStyle w:val="BodyTextIndent"/>
        <w:ind w:left="567"/>
        <w:rPr>
          <w:rFonts w:ascii="Tahoma" w:hAnsi="Tahoma"/>
          <w:sz w:val="22"/>
        </w:rPr>
      </w:pPr>
    </w:p>
    <w:p w:rsidR="002D3578" w:rsidRDefault="007E6BCF">
      <w:pPr>
        <w:pStyle w:val="Heading2"/>
        <w:rPr>
          <w:rFonts w:ascii="Tahoma" w:hAnsi="Tahoma"/>
        </w:rPr>
      </w:pPr>
      <w:r>
        <w:rPr>
          <w:rFonts w:ascii="Tahoma" w:hAnsi="Tahoma"/>
        </w:rPr>
        <w:br w:type="page"/>
      </w:r>
      <w:r w:rsidR="002D3578">
        <w:rPr>
          <w:rFonts w:ascii="Tahoma" w:hAnsi="Tahoma"/>
        </w:rPr>
        <w:lastRenderedPageBreak/>
        <w:t>3</w:t>
      </w:r>
      <w:r w:rsidR="002D3578">
        <w:rPr>
          <w:rFonts w:ascii="Tahoma" w:hAnsi="Tahoma"/>
        </w:rPr>
        <w:tab/>
        <w:t xml:space="preserve">MEMBERSHIP </w:t>
      </w:r>
    </w:p>
    <w:p w:rsidR="002D3578" w:rsidRDefault="002D3578">
      <w:pPr>
        <w:pStyle w:val="BodyTextIndent"/>
        <w:ind w:left="567" w:hanging="567"/>
        <w:rPr>
          <w:rFonts w:ascii="Tahoma" w:hAnsi="Tahoma"/>
          <w:sz w:val="22"/>
        </w:rPr>
      </w:pPr>
      <w:r>
        <w:rPr>
          <w:rFonts w:ascii="Tahoma" w:hAnsi="Tahoma"/>
          <w:sz w:val="22"/>
        </w:rPr>
        <w:t>3.1</w:t>
      </w:r>
      <w:r>
        <w:rPr>
          <w:rFonts w:ascii="Tahoma" w:hAnsi="Tahoma"/>
          <w:sz w:val="22"/>
        </w:rPr>
        <w:tab/>
      </w:r>
      <w:r w:rsidRPr="00032A8F">
        <w:rPr>
          <w:rFonts w:ascii="Tahoma" w:hAnsi="Tahoma"/>
          <w:sz w:val="22"/>
          <w:szCs w:val="22"/>
        </w:rPr>
        <w:t>There are three levels of membership called full membership, associate membership, and third party membership.</w:t>
      </w:r>
    </w:p>
    <w:p w:rsidR="00E869F5" w:rsidRPr="00E869F5" w:rsidRDefault="002D3578" w:rsidP="00615F25">
      <w:pPr>
        <w:pStyle w:val="BodyTextIndent"/>
        <w:ind w:left="1287" w:hanging="720"/>
        <w:rPr>
          <w:rFonts w:ascii="Tahoma" w:hAnsi="Tahoma"/>
          <w:color w:val="FF0000"/>
          <w:sz w:val="22"/>
          <w:szCs w:val="22"/>
        </w:rPr>
      </w:pPr>
      <w:r>
        <w:rPr>
          <w:rFonts w:ascii="Tahoma" w:hAnsi="Tahoma"/>
          <w:sz w:val="22"/>
        </w:rPr>
        <w:t>3.1.1</w:t>
      </w:r>
      <w:r>
        <w:rPr>
          <w:rFonts w:ascii="Tahoma" w:hAnsi="Tahoma"/>
          <w:sz w:val="22"/>
        </w:rPr>
        <w:tab/>
      </w:r>
      <w:r w:rsidRPr="00F24E8A">
        <w:rPr>
          <w:rFonts w:ascii="Tahoma" w:hAnsi="Tahoma"/>
          <w:sz w:val="22"/>
        </w:rPr>
        <w:t xml:space="preserve">Full membership will be available to any company, firm or individual who holds a </w:t>
      </w:r>
      <w:r w:rsidR="00602AFE">
        <w:rPr>
          <w:rFonts w:ascii="Tahoma" w:hAnsi="Tahoma"/>
          <w:sz w:val="22"/>
        </w:rPr>
        <w:t>INFOR</w:t>
      </w:r>
      <w:r w:rsidRPr="00F24E8A">
        <w:rPr>
          <w:rFonts w:ascii="Tahoma" w:hAnsi="Tahoma"/>
          <w:sz w:val="22"/>
        </w:rPr>
        <w:t xml:space="preserve"> Licence Agreement or a current </w:t>
      </w:r>
      <w:r w:rsidR="00FA7B28" w:rsidRPr="00F24E8A">
        <w:rPr>
          <w:rFonts w:ascii="Tahoma" w:hAnsi="Tahoma"/>
          <w:sz w:val="22"/>
        </w:rPr>
        <w:t xml:space="preserve">Maintenance agreement or equivalent </w:t>
      </w:r>
      <w:r w:rsidRPr="00F24E8A">
        <w:rPr>
          <w:rFonts w:ascii="Tahoma" w:hAnsi="Tahoma"/>
          <w:sz w:val="22"/>
        </w:rPr>
        <w:t xml:space="preserve">with </w:t>
      </w:r>
      <w:r w:rsidR="00602AFE">
        <w:rPr>
          <w:rFonts w:ascii="Tahoma" w:hAnsi="Tahoma"/>
          <w:sz w:val="22"/>
        </w:rPr>
        <w:t>INFOR</w:t>
      </w:r>
      <w:r w:rsidRPr="00F24E8A">
        <w:rPr>
          <w:rFonts w:ascii="Tahoma" w:hAnsi="Tahoma"/>
          <w:sz w:val="22"/>
        </w:rPr>
        <w:t>, and has paid the Annual Membership Fee.</w:t>
      </w:r>
      <w:r w:rsidR="00E869F5" w:rsidRPr="00F24E8A">
        <w:rPr>
          <w:rFonts w:ascii="Tahoma" w:hAnsi="Tahoma"/>
          <w:sz w:val="22"/>
        </w:rPr>
        <w:t xml:space="preserve"> </w:t>
      </w:r>
      <w:r w:rsidR="008A0D20" w:rsidRPr="00F24E8A">
        <w:rPr>
          <w:rFonts w:ascii="Tahoma" w:hAnsi="Tahoma"/>
          <w:sz w:val="22"/>
        </w:rPr>
        <w:t>(</w:t>
      </w:r>
      <w:r w:rsidR="00602AFE">
        <w:rPr>
          <w:rFonts w:ascii="Tahoma" w:hAnsi="Tahoma"/>
          <w:sz w:val="22"/>
        </w:rPr>
        <w:t>INFOR</w:t>
      </w:r>
      <w:r w:rsidR="00E869F5" w:rsidRPr="00F24E8A">
        <w:rPr>
          <w:rFonts w:ascii="Tahoma" w:hAnsi="Tahoma"/>
          <w:sz w:val="22"/>
        </w:rPr>
        <w:t xml:space="preserve"> </w:t>
      </w:r>
      <w:r w:rsidR="0043137A" w:rsidRPr="00F24E8A">
        <w:rPr>
          <w:rFonts w:ascii="Tahoma" w:hAnsi="Tahoma"/>
          <w:sz w:val="22"/>
        </w:rPr>
        <w:t>is a full</w:t>
      </w:r>
      <w:r w:rsidR="00E869F5" w:rsidRPr="00F24E8A">
        <w:rPr>
          <w:rFonts w:ascii="Tahoma" w:hAnsi="Tahoma"/>
          <w:sz w:val="22"/>
        </w:rPr>
        <w:t xml:space="preserve"> member of the </w:t>
      </w:r>
      <w:r w:rsidR="001B1D85">
        <w:rPr>
          <w:rFonts w:ascii="Tahoma" w:hAnsi="Tahoma"/>
          <w:sz w:val="22"/>
        </w:rPr>
        <w:t>M3 User Association</w:t>
      </w:r>
      <w:r w:rsidR="0043137A" w:rsidRPr="00F24E8A">
        <w:rPr>
          <w:rFonts w:ascii="Tahoma" w:hAnsi="Tahoma"/>
          <w:sz w:val="22"/>
        </w:rPr>
        <w:t>, subject to payment of the Annual Membership Fee</w:t>
      </w:r>
      <w:r w:rsidR="008A0D20" w:rsidRPr="00F24E8A">
        <w:rPr>
          <w:rFonts w:ascii="Tahoma" w:hAnsi="Tahoma"/>
          <w:sz w:val="22"/>
        </w:rPr>
        <w:t>)</w:t>
      </w:r>
      <w:r w:rsidR="00E869F5" w:rsidRPr="00F24E8A">
        <w:rPr>
          <w:rFonts w:ascii="Tahoma" w:hAnsi="Tahoma"/>
          <w:sz w:val="22"/>
        </w:rPr>
        <w:t>.</w:t>
      </w:r>
    </w:p>
    <w:p w:rsidR="002D3578" w:rsidRPr="00F24E8A" w:rsidRDefault="002D3578">
      <w:pPr>
        <w:pStyle w:val="BodyTextIndent"/>
        <w:numPr>
          <w:ilvl w:val="2"/>
          <w:numId w:val="18"/>
        </w:numPr>
        <w:rPr>
          <w:rFonts w:ascii="Tahoma" w:hAnsi="Tahoma"/>
          <w:sz w:val="22"/>
          <w:szCs w:val="22"/>
        </w:rPr>
      </w:pPr>
      <w:r w:rsidRPr="00F24E8A">
        <w:rPr>
          <w:rFonts w:ascii="Tahoma" w:hAnsi="Tahoma"/>
          <w:sz w:val="22"/>
        </w:rPr>
        <w:t xml:space="preserve">Associate membership will be available to any company, firm or individual who holds a </w:t>
      </w:r>
      <w:r w:rsidR="00602AFE">
        <w:rPr>
          <w:rFonts w:ascii="Tahoma" w:hAnsi="Tahoma"/>
          <w:sz w:val="22"/>
        </w:rPr>
        <w:t>INFOR</w:t>
      </w:r>
      <w:r w:rsidRPr="00F24E8A">
        <w:rPr>
          <w:rFonts w:ascii="Tahoma" w:hAnsi="Tahoma"/>
          <w:sz w:val="22"/>
        </w:rPr>
        <w:t xml:space="preserve"> Licence Agreement or a current </w:t>
      </w:r>
      <w:r w:rsidR="00FA7B28" w:rsidRPr="00F24E8A">
        <w:rPr>
          <w:rFonts w:ascii="Tahoma" w:hAnsi="Tahoma"/>
          <w:sz w:val="22"/>
        </w:rPr>
        <w:t xml:space="preserve"> Maintenance agreement or equivalent </w:t>
      </w:r>
      <w:r w:rsidRPr="00F24E8A">
        <w:rPr>
          <w:rFonts w:ascii="Tahoma" w:hAnsi="Tahoma"/>
          <w:sz w:val="22"/>
        </w:rPr>
        <w:t xml:space="preserve">with </w:t>
      </w:r>
      <w:r w:rsidR="00602AFE">
        <w:rPr>
          <w:rFonts w:ascii="Tahoma" w:hAnsi="Tahoma"/>
          <w:sz w:val="22"/>
        </w:rPr>
        <w:t>INFOR</w:t>
      </w:r>
      <w:r w:rsidRPr="00F24E8A">
        <w:rPr>
          <w:rFonts w:ascii="Tahoma" w:hAnsi="Tahoma"/>
          <w:sz w:val="22"/>
        </w:rPr>
        <w:t>.</w:t>
      </w:r>
      <w:r w:rsidR="00E869F5" w:rsidRPr="00F24E8A">
        <w:rPr>
          <w:rFonts w:ascii="Tahoma" w:hAnsi="Tahoma"/>
          <w:sz w:val="22"/>
        </w:rPr>
        <w:t xml:space="preserve"> </w:t>
      </w:r>
    </w:p>
    <w:p w:rsidR="002D3578" w:rsidRPr="00615F25" w:rsidRDefault="002D3578" w:rsidP="00E869F5">
      <w:pPr>
        <w:pStyle w:val="BodyTextIndent"/>
        <w:numPr>
          <w:ilvl w:val="2"/>
          <w:numId w:val="18"/>
        </w:numPr>
        <w:rPr>
          <w:rFonts w:ascii="Tahoma" w:hAnsi="Tahoma"/>
          <w:sz w:val="22"/>
          <w:szCs w:val="22"/>
        </w:rPr>
      </w:pPr>
      <w:r w:rsidRPr="00032A8F">
        <w:rPr>
          <w:rFonts w:ascii="Tahoma" w:hAnsi="Tahoma"/>
          <w:sz w:val="22"/>
          <w:szCs w:val="22"/>
        </w:rPr>
        <w:t xml:space="preserve">Third party membership will be available to any company, firm or individual who has applied for membership and been approved annually (by a 75% majority vote) by the Committee, and has paid the Annual Membership Fee. </w:t>
      </w:r>
    </w:p>
    <w:p w:rsidR="002D3578" w:rsidRDefault="002D3578">
      <w:pPr>
        <w:pStyle w:val="BodyTextIndent"/>
        <w:ind w:left="567" w:hanging="567"/>
        <w:rPr>
          <w:rFonts w:ascii="Tahoma" w:hAnsi="Tahoma"/>
          <w:sz w:val="22"/>
        </w:rPr>
      </w:pPr>
      <w:r>
        <w:rPr>
          <w:rFonts w:ascii="Tahoma" w:hAnsi="Tahoma"/>
          <w:sz w:val="22"/>
        </w:rPr>
        <w:t>3.2</w:t>
      </w:r>
      <w:r>
        <w:rPr>
          <w:rFonts w:ascii="Tahoma" w:hAnsi="Tahoma"/>
          <w:sz w:val="22"/>
        </w:rPr>
        <w:tab/>
        <w:t xml:space="preserve">Any Company or individual duly qualified for membership of the Association will automatically be added to the </w:t>
      </w:r>
      <w:r w:rsidR="00E869F5" w:rsidRPr="00F24E8A">
        <w:rPr>
          <w:rFonts w:ascii="Tahoma" w:hAnsi="Tahoma"/>
          <w:sz w:val="22"/>
        </w:rPr>
        <w:t>register</w:t>
      </w:r>
      <w:r>
        <w:rPr>
          <w:rFonts w:ascii="Tahoma" w:hAnsi="Tahoma"/>
          <w:sz w:val="22"/>
        </w:rPr>
        <w:t xml:space="preserve"> of members, at the appropriate level.</w:t>
      </w:r>
    </w:p>
    <w:p w:rsidR="002D3578" w:rsidRDefault="002D3578">
      <w:pPr>
        <w:pStyle w:val="BodyTextIndent"/>
        <w:numPr>
          <w:ilvl w:val="1"/>
          <w:numId w:val="16"/>
        </w:numPr>
        <w:tabs>
          <w:tab w:val="clear" w:pos="1287"/>
          <w:tab w:val="num" w:pos="567"/>
        </w:tabs>
        <w:ind w:left="567" w:hanging="567"/>
        <w:rPr>
          <w:rFonts w:ascii="Tahoma" w:hAnsi="Tahoma"/>
          <w:sz w:val="22"/>
        </w:rPr>
      </w:pPr>
      <w:r>
        <w:rPr>
          <w:rFonts w:ascii="Tahoma" w:hAnsi="Tahoma"/>
          <w:sz w:val="22"/>
        </w:rPr>
        <w:t xml:space="preserve">Attendance of  General meetings of the Association and other activities organised by the Association. </w:t>
      </w:r>
    </w:p>
    <w:p w:rsidR="002D3578" w:rsidRDefault="002D3578">
      <w:pPr>
        <w:pStyle w:val="BodyTextIndent"/>
        <w:ind w:left="1287" w:hanging="720"/>
        <w:rPr>
          <w:rFonts w:ascii="Tahoma" w:hAnsi="Tahoma"/>
          <w:sz w:val="22"/>
        </w:rPr>
      </w:pPr>
      <w:r>
        <w:rPr>
          <w:rFonts w:ascii="Tahoma" w:hAnsi="Tahoma"/>
          <w:sz w:val="22"/>
        </w:rPr>
        <w:t>3.3.1</w:t>
      </w:r>
      <w:r>
        <w:rPr>
          <w:rFonts w:ascii="Tahoma" w:hAnsi="Tahoma"/>
          <w:sz w:val="22"/>
        </w:rPr>
        <w:tab/>
        <w:t xml:space="preserve">Full members may send delegates to any General meeting of the Association and to any further activity organised by the Association. </w:t>
      </w:r>
    </w:p>
    <w:p w:rsidR="002D3578" w:rsidRPr="00032A8F" w:rsidRDefault="002D3578">
      <w:pPr>
        <w:pStyle w:val="BodyTextIndent"/>
        <w:numPr>
          <w:ilvl w:val="2"/>
          <w:numId w:val="19"/>
        </w:numPr>
        <w:rPr>
          <w:rFonts w:ascii="Tahoma" w:hAnsi="Tahoma"/>
          <w:sz w:val="22"/>
          <w:szCs w:val="22"/>
        </w:rPr>
      </w:pPr>
      <w:r>
        <w:rPr>
          <w:rFonts w:ascii="Tahoma" w:hAnsi="Tahoma"/>
          <w:sz w:val="22"/>
        </w:rPr>
        <w:t xml:space="preserve">Associate members may only send delegates to </w:t>
      </w:r>
      <w:r>
        <w:rPr>
          <w:rFonts w:ascii="Tahoma" w:hAnsi="Tahoma"/>
          <w:b/>
          <w:sz w:val="22"/>
        </w:rPr>
        <w:t>one</w:t>
      </w:r>
      <w:r>
        <w:rPr>
          <w:rFonts w:ascii="Tahoma" w:hAnsi="Tahoma"/>
          <w:sz w:val="22"/>
        </w:rPr>
        <w:t xml:space="preserve"> General meeting of the Association and to any </w:t>
      </w:r>
      <w:r>
        <w:rPr>
          <w:rFonts w:ascii="Tahoma" w:hAnsi="Tahoma"/>
          <w:b/>
          <w:sz w:val="22"/>
        </w:rPr>
        <w:t>one</w:t>
      </w:r>
      <w:r>
        <w:rPr>
          <w:rFonts w:ascii="Tahoma" w:hAnsi="Tahoma"/>
          <w:sz w:val="22"/>
        </w:rPr>
        <w:t xml:space="preserve"> activity organised by the Association. This is for the purpose of determining to join the Association as a Full Member.</w:t>
      </w:r>
    </w:p>
    <w:p w:rsidR="002D3578" w:rsidRPr="00032A8F" w:rsidRDefault="002D3578">
      <w:pPr>
        <w:pStyle w:val="BodyTextIndent"/>
        <w:numPr>
          <w:ilvl w:val="2"/>
          <w:numId w:val="19"/>
        </w:numPr>
        <w:rPr>
          <w:rFonts w:ascii="Tahoma" w:hAnsi="Tahoma"/>
          <w:sz w:val="22"/>
          <w:szCs w:val="22"/>
        </w:rPr>
      </w:pPr>
      <w:r w:rsidRPr="00032A8F">
        <w:rPr>
          <w:rFonts w:ascii="Tahoma" w:hAnsi="Tahoma"/>
          <w:sz w:val="22"/>
          <w:szCs w:val="22"/>
        </w:rPr>
        <w:t>Third party members may send delegates to any General meeting of the Association and to any further activity organised by the Association, unless specifically excluded by the committee.</w:t>
      </w:r>
    </w:p>
    <w:p w:rsidR="002D3578" w:rsidRPr="00032A8F" w:rsidRDefault="002D3578">
      <w:pPr>
        <w:pStyle w:val="BodyTextIndent"/>
        <w:ind w:left="567" w:hanging="567"/>
        <w:rPr>
          <w:rFonts w:ascii="Tahoma" w:hAnsi="Tahoma"/>
          <w:sz w:val="22"/>
          <w:szCs w:val="22"/>
        </w:rPr>
      </w:pPr>
      <w:r w:rsidRPr="00032A8F">
        <w:rPr>
          <w:rFonts w:ascii="Tahoma" w:hAnsi="Tahoma"/>
          <w:sz w:val="22"/>
          <w:szCs w:val="22"/>
        </w:rPr>
        <w:t>3.4</w:t>
      </w:r>
      <w:r w:rsidRPr="00032A8F">
        <w:rPr>
          <w:rFonts w:ascii="Tahoma" w:hAnsi="Tahoma"/>
          <w:sz w:val="22"/>
          <w:szCs w:val="22"/>
        </w:rPr>
        <w:tab/>
        <w:t>Only Full members have the right to vote at General Meetings and receive the benefits and information exchanged. Only Full members will have the opportunity to voice their opinions about the committee’s performance at the General Meetings.</w:t>
      </w:r>
    </w:p>
    <w:p w:rsidR="002D3578" w:rsidRDefault="002D3578">
      <w:pPr>
        <w:pStyle w:val="BodyTextIndent"/>
        <w:ind w:left="567" w:hanging="567"/>
        <w:rPr>
          <w:rFonts w:ascii="Tahoma" w:hAnsi="Tahoma"/>
          <w:sz w:val="22"/>
        </w:rPr>
      </w:pPr>
      <w:r>
        <w:rPr>
          <w:rFonts w:ascii="Tahoma" w:hAnsi="Tahoma"/>
          <w:sz w:val="22"/>
        </w:rPr>
        <w:t>3.5</w:t>
      </w:r>
      <w:r>
        <w:rPr>
          <w:rFonts w:ascii="Tahoma" w:hAnsi="Tahoma"/>
          <w:sz w:val="22"/>
        </w:rPr>
        <w:tab/>
      </w:r>
      <w:r w:rsidRPr="00F24E8A">
        <w:rPr>
          <w:rFonts w:ascii="Tahoma" w:hAnsi="Tahoma"/>
          <w:sz w:val="22"/>
        </w:rPr>
        <w:t xml:space="preserve">Members shall lose its membership if the member shall cease their licence agreement with </w:t>
      </w:r>
      <w:r w:rsidR="00602AFE">
        <w:rPr>
          <w:rFonts w:ascii="Tahoma" w:hAnsi="Tahoma"/>
          <w:sz w:val="22"/>
        </w:rPr>
        <w:t>INFOR</w:t>
      </w:r>
      <w:r w:rsidRPr="00F24E8A">
        <w:rPr>
          <w:rFonts w:ascii="Tahoma" w:hAnsi="Tahoma"/>
          <w:sz w:val="22"/>
        </w:rPr>
        <w:t xml:space="preserve"> in respect of their system or </w:t>
      </w:r>
      <w:r w:rsidR="00602AFE">
        <w:rPr>
          <w:rFonts w:ascii="Tahoma" w:hAnsi="Tahoma"/>
          <w:sz w:val="22"/>
        </w:rPr>
        <w:t>INFOR</w:t>
      </w:r>
      <w:r w:rsidR="00FA7B28" w:rsidRPr="00F24E8A">
        <w:rPr>
          <w:rFonts w:ascii="Tahoma" w:hAnsi="Tahoma"/>
          <w:sz w:val="22"/>
        </w:rPr>
        <w:t xml:space="preserve"> Maintenance agreement or equivalent</w:t>
      </w:r>
      <w:r w:rsidRPr="00F24E8A">
        <w:rPr>
          <w:rFonts w:ascii="Tahoma" w:hAnsi="Tahoma"/>
          <w:sz w:val="22"/>
        </w:rPr>
        <w:t>.</w:t>
      </w:r>
    </w:p>
    <w:p w:rsidR="002D3578" w:rsidRPr="00F24E8A" w:rsidRDefault="002D3578">
      <w:pPr>
        <w:pStyle w:val="BodyTextIndent"/>
        <w:numPr>
          <w:ilvl w:val="1"/>
          <w:numId w:val="20"/>
        </w:numPr>
        <w:tabs>
          <w:tab w:val="clear" w:pos="720"/>
          <w:tab w:val="num" w:pos="567"/>
        </w:tabs>
        <w:ind w:left="567" w:hanging="567"/>
        <w:rPr>
          <w:rFonts w:ascii="Tahoma" w:hAnsi="Tahoma"/>
          <w:sz w:val="22"/>
          <w:szCs w:val="22"/>
        </w:rPr>
      </w:pPr>
      <w:r>
        <w:rPr>
          <w:rFonts w:ascii="Tahoma" w:hAnsi="Tahoma"/>
          <w:sz w:val="22"/>
        </w:rPr>
        <w:t>A member may terminate its membership of the Association by submitting advice for such termination in writing to the General Manager. Such advice shall be signed by the member and shall take effect from the day that the advice is received.</w:t>
      </w:r>
      <w:r w:rsidR="00E869F5">
        <w:rPr>
          <w:rFonts w:ascii="Tahoma" w:hAnsi="Tahoma"/>
          <w:sz w:val="22"/>
        </w:rPr>
        <w:t xml:space="preserve"> </w:t>
      </w:r>
      <w:r w:rsidR="00E869F5" w:rsidRPr="00F24E8A">
        <w:rPr>
          <w:rFonts w:ascii="Tahoma" w:hAnsi="Tahoma"/>
          <w:sz w:val="22"/>
        </w:rPr>
        <w:t>In such an event, no part of the membership fee shall be refundable.</w:t>
      </w:r>
    </w:p>
    <w:p w:rsidR="002D3578" w:rsidRPr="00032A8F" w:rsidRDefault="002D3578">
      <w:pPr>
        <w:pStyle w:val="BodyTextIndent"/>
        <w:numPr>
          <w:ilvl w:val="1"/>
          <w:numId w:val="20"/>
        </w:numPr>
        <w:tabs>
          <w:tab w:val="clear" w:pos="720"/>
          <w:tab w:val="num" w:pos="567"/>
        </w:tabs>
        <w:ind w:left="567" w:hanging="567"/>
        <w:rPr>
          <w:rFonts w:ascii="Tahoma" w:hAnsi="Tahoma"/>
          <w:sz w:val="22"/>
          <w:szCs w:val="22"/>
        </w:rPr>
      </w:pPr>
      <w:r w:rsidRPr="00032A8F">
        <w:rPr>
          <w:rFonts w:ascii="Tahoma" w:hAnsi="Tahoma"/>
          <w:sz w:val="22"/>
          <w:szCs w:val="22"/>
        </w:rPr>
        <w:t>Membership of the Association does not mean endorsement of the products or services of the member by the Association.</w:t>
      </w:r>
    </w:p>
    <w:p w:rsidR="002D3578" w:rsidRDefault="00113B84">
      <w:pPr>
        <w:pStyle w:val="Heading2"/>
        <w:rPr>
          <w:rFonts w:ascii="Tahoma" w:hAnsi="Tahoma"/>
        </w:rPr>
      </w:pPr>
      <w:r>
        <w:rPr>
          <w:rFonts w:ascii="Tahoma" w:hAnsi="Tahoma"/>
        </w:rPr>
        <w:br w:type="page"/>
      </w:r>
      <w:r w:rsidR="002D3578">
        <w:rPr>
          <w:rFonts w:ascii="Tahoma" w:hAnsi="Tahoma"/>
        </w:rPr>
        <w:lastRenderedPageBreak/>
        <w:t>4.</w:t>
      </w:r>
      <w:r w:rsidR="002D3578">
        <w:rPr>
          <w:rFonts w:ascii="Tahoma" w:hAnsi="Tahoma"/>
        </w:rPr>
        <w:tab/>
        <w:t>VOTING RIGHTS</w:t>
      </w:r>
    </w:p>
    <w:p w:rsidR="002D3578" w:rsidRDefault="002D3578">
      <w:pPr>
        <w:pStyle w:val="BodyTextIndent"/>
        <w:ind w:left="567" w:hanging="567"/>
        <w:rPr>
          <w:rFonts w:ascii="Tahoma" w:hAnsi="Tahoma"/>
          <w:sz w:val="22"/>
        </w:rPr>
      </w:pPr>
      <w:r>
        <w:rPr>
          <w:rFonts w:ascii="Tahoma" w:hAnsi="Tahoma"/>
          <w:sz w:val="22"/>
        </w:rPr>
        <w:t>4.1</w:t>
      </w:r>
      <w:r>
        <w:rPr>
          <w:rFonts w:ascii="Tahoma" w:hAnsi="Tahoma"/>
          <w:sz w:val="22"/>
        </w:rPr>
        <w:tab/>
        <w:t>Each fully paid full member may only exercise one vote per resolution at any General Meeting irrespective of the number of delegates which it sends to such General Meeting.</w:t>
      </w:r>
    </w:p>
    <w:p w:rsidR="002D3578" w:rsidRPr="00F24E8A" w:rsidRDefault="002D3578">
      <w:pPr>
        <w:pStyle w:val="BodyTextIndent"/>
        <w:numPr>
          <w:ilvl w:val="1"/>
          <w:numId w:val="9"/>
        </w:numPr>
        <w:tabs>
          <w:tab w:val="clear" w:pos="720"/>
          <w:tab w:val="num" w:pos="567"/>
        </w:tabs>
        <w:ind w:left="567" w:hanging="567"/>
        <w:rPr>
          <w:rFonts w:ascii="Tahoma" w:hAnsi="Tahoma"/>
          <w:sz w:val="22"/>
        </w:rPr>
      </w:pPr>
      <w:r>
        <w:rPr>
          <w:rFonts w:ascii="Tahoma" w:hAnsi="Tahoma"/>
          <w:sz w:val="22"/>
        </w:rPr>
        <w:t>For the purpose of exercising its vote at the General Meeting as is provided in Clause 4.1 each full member shall nominate a voting delegate</w:t>
      </w:r>
      <w:r w:rsidR="008A0D20" w:rsidRPr="00F24E8A">
        <w:rPr>
          <w:rFonts w:ascii="Tahoma" w:hAnsi="Tahoma"/>
          <w:sz w:val="22"/>
        </w:rPr>
        <w:t>, that delegate shall be given a “Voting Card”</w:t>
      </w:r>
      <w:r w:rsidRPr="00F24E8A">
        <w:rPr>
          <w:rFonts w:ascii="Tahoma" w:hAnsi="Tahoma"/>
          <w:sz w:val="22"/>
        </w:rPr>
        <w:t xml:space="preserve">. </w:t>
      </w:r>
    </w:p>
    <w:p w:rsidR="002D3578" w:rsidRDefault="002D3578">
      <w:pPr>
        <w:pStyle w:val="BodyTextIndent"/>
        <w:numPr>
          <w:ilvl w:val="1"/>
          <w:numId w:val="9"/>
        </w:numPr>
        <w:tabs>
          <w:tab w:val="clear" w:pos="720"/>
          <w:tab w:val="num" w:pos="567"/>
        </w:tabs>
        <w:ind w:left="567" w:hanging="567"/>
        <w:rPr>
          <w:rFonts w:ascii="Tahoma" w:hAnsi="Tahoma"/>
          <w:sz w:val="22"/>
        </w:rPr>
      </w:pPr>
      <w:r>
        <w:rPr>
          <w:rFonts w:ascii="Tahoma" w:hAnsi="Tahoma"/>
          <w:sz w:val="22"/>
        </w:rPr>
        <w:t>All resolutions, unless otherwise stated, are passed by simple majority of those voting.</w:t>
      </w:r>
    </w:p>
    <w:p w:rsidR="002D3578" w:rsidRDefault="002D3578">
      <w:pPr>
        <w:pStyle w:val="BodyTextIndent"/>
        <w:numPr>
          <w:ilvl w:val="1"/>
          <w:numId w:val="9"/>
        </w:numPr>
        <w:tabs>
          <w:tab w:val="clear" w:pos="720"/>
          <w:tab w:val="num" w:pos="567"/>
        </w:tabs>
        <w:ind w:left="567" w:hanging="567"/>
        <w:rPr>
          <w:rFonts w:ascii="Tahoma" w:hAnsi="Tahoma"/>
          <w:sz w:val="22"/>
        </w:rPr>
      </w:pPr>
      <w:r>
        <w:rPr>
          <w:rFonts w:ascii="Tahoma" w:hAnsi="Tahoma"/>
          <w:sz w:val="22"/>
        </w:rPr>
        <w:t>In the case of a tied ballot the chairman will cast the deciding vote.</w:t>
      </w:r>
    </w:p>
    <w:p w:rsidR="002D3578" w:rsidRDefault="002D3578">
      <w:pPr>
        <w:rPr>
          <w:rFonts w:ascii="Tahoma" w:hAnsi="Tahoma"/>
          <w:sz w:val="22"/>
        </w:rPr>
      </w:pPr>
    </w:p>
    <w:p w:rsidR="002D3578" w:rsidRDefault="002D3578">
      <w:pPr>
        <w:pStyle w:val="Heading2"/>
        <w:rPr>
          <w:rFonts w:ascii="Tahoma" w:hAnsi="Tahoma"/>
        </w:rPr>
      </w:pPr>
      <w:r>
        <w:rPr>
          <w:rFonts w:ascii="Tahoma" w:hAnsi="Tahoma"/>
        </w:rPr>
        <w:t>5</w:t>
      </w:r>
      <w:r>
        <w:rPr>
          <w:rFonts w:ascii="Tahoma" w:hAnsi="Tahoma"/>
        </w:rPr>
        <w:tab/>
        <w:t>MANAGEMENT OF THE ASSOCIATION</w:t>
      </w:r>
    </w:p>
    <w:p w:rsidR="002D3578" w:rsidRDefault="002D3578">
      <w:pPr>
        <w:pStyle w:val="BodyTextIndent"/>
        <w:numPr>
          <w:ilvl w:val="1"/>
          <w:numId w:val="10"/>
        </w:numPr>
        <w:tabs>
          <w:tab w:val="clear" w:pos="720"/>
          <w:tab w:val="num" w:pos="567"/>
        </w:tabs>
        <w:ind w:left="567" w:hanging="567"/>
        <w:rPr>
          <w:rFonts w:ascii="Tahoma" w:hAnsi="Tahoma"/>
          <w:sz w:val="22"/>
        </w:rPr>
      </w:pPr>
      <w:r>
        <w:rPr>
          <w:rFonts w:ascii="Tahoma" w:hAnsi="Tahoma"/>
          <w:sz w:val="22"/>
        </w:rPr>
        <w:t xml:space="preserve">A General Manager will be appointed by the Steering committee, and (s)he shall be responsible for the management of the Association BUT SUBJECT ALWAYS to such matters of policy as may be determined by the Association from time to time in General Meetings. </w:t>
      </w:r>
    </w:p>
    <w:p w:rsidR="002D3578" w:rsidRDefault="002D3578">
      <w:pPr>
        <w:pStyle w:val="BodyTextIndent"/>
        <w:numPr>
          <w:ilvl w:val="1"/>
          <w:numId w:val="10"/>
        </w:numPr>
        <w:tabs>
          <w:tab w:val="clear" w:pos="720"/>
          <w:tab w:val="num" w:pos="567"/>
        </w:tabs>
        <w:ind w:left="567" w:hanging="567"/>
        <w:rPr>
          <w:rFonts w:ascii="Tahoma" w:hAnsi="Tahoma"/>
          <w:sz w:val="22"/>
        </w:rPr>
      </w:pPr>
      <w:r>
        <w:rPr>
          <w:rFonts w:ascii="Tahoma" w:hAnsi="Tahoma"/>
          <w:sz w:val="22"/>
        </w:rPr>
        <w:t xml:space="preserve">The General Manager must be independent of </w:t>
      </w:r>
      <w:r w:rsidR="00602AFE">
        <w:rPr>
          <w:rFonts w:ascii="Tahoma" w:hAnsi="Tahoma"/>
          <w:sz w:val="22"/>
        </w:rPr>
        <w:t>INFOR</w:t>
      </w:r>
      <w:r>
        <w:rPr>
          <w:rFonts w:ascii="Tahoma" w:hAnsi="Tahoma"/>
          <w:sz w:val="22"/>
        </w:rPr>
        <w:t xml:space="preserve"> and any member of the Association. The General Manager will be remunerated as a percentage of the fees paid to the Association at a level to be agreed annually by the committee.</w:t>
      </w:r>
    </w:p>
    <w:p w:rsidR="002D3578" w:rsidRPr="008A0D20" w:rsidRDefault="002D3578">
      <w:pPr>
        <w:pStyle w:val="BodyTextIndent"/>
        <w:numPr>
          <w:ilvl w:val="1"/>
          <w:numId w:val="10"/>
        </w:numPr>
        <w:tabs>
          <w:tab w:val="clear" w:pos="720"/>
          <w:tab w:val="num" w:pos="567"/>
        </w:tabs>
        <w:ind w:left="567" w:hanging="567"/>
        <w:rPr>
          <w:rFonts w:ascii="Tahoma" w:hAnsi="Tahoma"/>
          <w:sz w:val="22"/>
          <w:szCs w:val="22"/>
        </w:rPr>
      </w:pPr>
      <w:r>
        <w:rPr>
          <w:rFonts w:ascii="Tahoma" w:hAnsi="Tahoma"/>
          <w:sz w:val="22"/>
        </w:rPr>
        <w:t>In the management control of the affairs of the Association, the General Manager is vested with all the powers possessed by the Association</w:t>
      </w:r>
      <w:r w:rsidRPr="008A0D20">
        <w:rPr>
          <w:rFonts w:ascii="Tahoma" w:hAnsi="Tahoma"/>
          <w:sz w:val="22"/>
          <w:szCs w:val="22"/>
        </w:rPr>
        <w:t>. See Appendix 1.</w:t>
      </w:r>
    </w:p>
    <w:p w:rsidR="002D3578" w:rsidRDefault="002D3578">
      <w:pPr>
        <w:pStyle w:val="BodyTextIndent"/>
        <w:ind w:left="567" w:hanging="567"/>
        <w:rPr>
          <w:rFonts w:ascii="Tahoma" w:hAnsi="Tahoma"/>
          <w:sz w:val="22"/>
        </w:rPr>
      </w:pPr>
      <w:r>
        <w:rPr>
          <w:rFonts w:ascii="Tahoma" w:hAnsi="Tahoma"/>
          <w:sz w:val="22"/>
        </w:rPr>
        <w:t xml:space="preserve">5.4 </w:t>
      </w:r>
      <w:r>
        <w:rPr>
          <w:rFonts w:ascii="Tahoma" w:hAnsi="Tahoma"/>
          <w:sz w:val="22"/>
        </w:rPr>
        <w:tab/>
        <w:t>The committee shall comprise:</w:t>
      </w:r>
    </w:p>
    <w:p w:rsidR="002D3578" w:rsidRDefault="002D3578">
      <w:pPr>
        <w:ind w:left="851"/>
        <w:rPr>
          <w:rFonts w:ascii="Tahoma" w:hAnsi="Tahoma"/>
          <w:sz w:val="22"/>
        </w:rPr>
      </w:pPr>
      <w:r>
        <w:rPr>
          <w:rFonts w:ascii="Tahoma" w:hAnsi="Tahoma"/>
          <w:sz w:val="22"/>
        </w:rPr>
        <w:t>a. Chairman</w:t>
      </w:r>
    </w:p>
    <w:p w:rsidR="002D3578" w:rsidRDefault="002D3578">
      <w:pPr>
        <w:ind w:left="851"/>
        <w:rPr>
          <w:rFonts w:ascii="Tahoma" w:hAnsi="Tahoma"/>
          <w:strike/>
          <w:sz w:val="22"/>
        </w:rPr>
      </w:pPr>
      <w:r>
        <w:rPr>
          <w:rFonts w:ascii="Tahoma" w:hAnsi="Tahoma"/>
          <w:sz w:val="22"/>
        </w:rPr>
        <w:t xml:space="preserve">b. General Manager </w:t>
      </w:r>
    </w:p>
    <w:p w:rsidR="002D3578" w:rsidRDefault="002D3578">
      <w:pPr>
        <w:ind w:firstLine="851"/>
        <w:rPr>
          <w:rFonts w:ascii="Tahoma" w:hAnsi="Tahoma"/>
          <w:sz w:val="22"/>
        </w:rPr>
      </w:pPr>
      <w:r>
        <w:rPr>
          <w:rFonts w:ascii="Tahoma" w:hAnsi="Tahoma"/>
          <w:sz w:val="22"/>
        </w:rPr>
        <w:t>c. Other Members</w:t>
      </w:r>
    </w:p>
    <w:p w:rsidR="002D3578" w:rsidRDefault="002D3578">
      <w:pPr>
        <w:ind w:firstLine="851"/>
        <w:rPr>
          <w:rFonts w:ascii="Tahoma" w:hAnsi="Tahoma"/>
          <w:sz w:val="22"/>
        </w:rPr>
      </w:pPr>
      <w:r>
        <w:rPr>
          <w:rFonts w:ascii="Tahoma" w:hAnsi="Tahoma"/>
          <w:sz w:val="22"/>
        </w:rPr>
        <w:t xml:space="preserve">d. A Representative of </w:t>
      </w:r>
      <w:r w:rsidR="00602AFE">
        <w:rPr>
          <w:rFonts w:ascii="Tahoma" w:hAnsi="Tahoma"/>
          <w:sz w:val="22"/>
        </w:rPr>
        <w:t>INFOR</w:t>
      </w:r>
    </w:p>
    <w:p w:rsidR="002D3578" w:rsidRDefault="002D3578">
      <w:pPr>
        <w:ind w:firstLine="851"/>
        <w:rPr>
          <w:rFonts w:ascii="Tahoma" w:hAnsi="Tahoma"/>
          <w:sz w:val="22"/>
        </w:rPr>
      </w:pPr>
    </w:p>
    <w:p w:rsidR="002D3578" w:rsidRPr="00F24E8A" w:rsidRDefault="002D3578">
      <w:pPr>
        <w:pStyle w:val="BodyTextIndent"/>
        <w:ind w:left="567" w:hanging="567"/>
        <w:rPr>
          <w:rFonts w:ascii="Tahoma" w:hAnsi="Tahoma" w:cs="Tahoma"/>
          <w:sz w:val="22"/>
          <w:szCs w:val="22"/>
        </w:rPr>
      </w:pPr>
      <w:r>
        <w:rPr>
          <w:rFonts w:ascii="Tahoma" w:hAnsi="Tahoma"/>
          <w:sz w:val="22"/>
        </w:rPr>
        <w:tab/>
        <w:t>The maximum number of members on the committee is 1</w:t>
      </w:r>
      <w:r w:rsidR="00A408C4">
        <w:rPr>
          <w:rFonts w:ascii="Tahoma" w:hAnsi="Tahoma"/>
          <w:sz w:val="22"/>
        </w:rPr>
        <w:t>2</w:t>
      </w:r>
      <w:r>
        <w:rPr>
          <w:rFonts w:ascii="Tahoma" w:hAnsi="Tahoma"/>
          <w:sz w:val="22"/>
        </w:rPr>
        <w:t xml:space="preserve"> including the officers. The </w:t>
      </w:r>
      <w:r w:rsidR="00602AFE">
        <w:rPr>
          <w:rFonts w:ascii="Tahoma" w:hAnsi="Tahoma"/>
          <w:sz w:val="22"/>
        </w:rPr>
        <w:t>INFOR</w:t>
      </w:r>
      <w:r>
        <w:rPr>
          <w:rFonts w:ascii="Tahoma" w:hAnsi="Tahoma"/>
          <w:sz w:val="22"/>
        </w:rPr>
        <w:t xml:space="preserve"> representative will be present at a committee meeting by invitation and will be able to call upon specialists when required by the agenda. </w:t>
      </w:r>
      <w:r w:rsidR="004E0F9B" w:rsidRPr="00F24E8A">
        <w:rPr>
          <w:rFonts w:ascii="Tahoma" w:hAnsi="Tahoma" w:cs="Tahoma"/>
          <w:sz w:val="22"/>
          <w:szCs w:val="22"/>
        </w:rPr>
        <w:t>No business shall be transacted at any committee meeting unless a quorum is present. Four persons entitled to vote upon the business to be transacted, each being a committee member, or a proxy for a committee member, shall be a quorum.</w:t>
      </w:r>
    </w:p>
    <w:p w:rsidR="002D3578" w:rsidRDefault="002D3578">
      <w:pPr>
        <w:pStyle w:val="BodyTextIndent"/>
        <w:ind w:left="567" w:hanging="567"/>
        <w:rPr>
          <w:rFonts w:ascii="Tahoma" w:hAnsi="Tahoma"/>
          <w:sz w:val="22"/>
        </w:rPr>
      </w:pPr>
      <w:r>
        <w:rPr>
          <w:rFonts w:ascii="Tahoma" w:hAnsi="Tahoma"/>
          <w:sz w:val="22"/>
        </w:rPr>
        <w:t>5.5</w:t>
      </w:r>
      <w:r>
        <w:rPr>
          <w:rFonts w:ascii="Tahoma" w:hAnsi="Tahoma"/>
          <w:sz w:val="22"/>
        </w:rPr>
        <w:tab/>
        <w:t>Members shall be elected at Committee level to hold office for a three-year period, a Member shall be eligible for re-election. In the event of a vacancy on the committee, the committee members will be responsible to fill the vacant position temporarily until the next General meeting.  Only one person from one company may sit on the committee at any one time.</w:t>
      </w:r>
    </w:p>
    <w:p w:rsidR="002D3578" w:rsidRDefault="002D3578">
      <w:pPr>
        <w:pStyle w:val="BodyTextIndent"/>
        <w:ind w:left="567" w:hanging="567"/>
        <w:rPr>
          <w:rFonts w:ascii="Tahoma" w:hAnsi="Tahoma"/>
          <w:sz w:val="22"/>
        </w:rPr>
      </w:pPr>
      <w:r>
        <w:rPr>
          <w:rFonts w:ascii="Tahoma" w:hAnsi="Tahoma"/>
          <w:sz w:val="22"/>
        </w:rPr>
        <w:t>5.6</w:t>
      </w:r>
      <w:r>
        <w:rPr>
          <w:rFonts w:ascii="Tahoma" w:hAnsi="Tahoma"/>
          <w:sz w:val="22"/>
        </w:rPr>
        <w:tab/>
        <w:t xml:space="preserve">There will be a </w:t>
      </w:r>
      <w:r w:rsidR="00BB0CF8" w:rsidRPr="00F24E8A">
        <w:rPr>
          <w:rFonts w:ascii="Tahoma" w:hAnsi="Tahoma"/>
          <w:sz w:val="22"/>
        </w:rPr>
        <w:t>minimum</w:t>
      </w:r>
      <w:r w:rsidR="00BB0CF8">
        <w:rPr>
          <w:rFonts w:ascii="Tahoma" w:hAnsi="Tahoma"/>
          <w:sz w:val="22"/>
        </w:rPr>
        <w:t xml:space="preserve"> </w:t>
      </w:r>
      <w:r>
        <w:rPr>
          <w:rFonts w:ascii="Tahoma" w:hAnsi="Tahoma"/>
          <w:sz w:val="22"/>
        </w:rPr>
        <w:t>of 4 committee meetings a year.</w:t>
      </w:r>
    </w:p>
    <w:p w:rsidR="002D3578" w:rsidRDefault="002D3578">
      <w:pPr>
        <w:pStyle w:val="BodyTextIndent"/>
        <w:ind w:left="567" w:hanging="567"/>
        <w:rPr>
          <w:rFonts w:ascii="Tahoma" w:hAnsi="Tahoma"/>
          <w:sz w:val="22"/>
        </w:rPr>
      </w:pPr>
      <w:r>
        <w:rPr>
          <w:rFonts w:ascii="Tahoma" w:hAnsi="Tahoma"/>
          <w:sz w:val="22"/>
        </w:rPr>
        <w:lastRenderedPageBreak/>
        <w:t>5.7</w:t>
      </w:r>
      <w:r>
        <w:rPr>
          <w:rFonts w:ascii="Tahoma" w:hAnsi="Tahoma"/>
          <w:sz w:val="22"/>
        </w:rPr>
        <w:tab/>
        <w:t>At least ten (10) days written notice shall be given of the place, date and hour of any meeting of the committee and such notice shall be sufficiently served whether personally served, first class post, fax, or by e-mail.</w:t>
      </w:r>
    </w:p>
    <w:p w:rsidR="002D3578" w:rsidRDefault="002D3578">
      <w:pPr>
        <w:pStyle w:val="BodyTextIndent"/>
        <w:ind w:left="567" w:hanging="567"/>
        <w:rPr>
          <w:rFonts w:ascii="Tahoma" w:hAnsi="Tahoma"/>
          <w:sz w:val="22"/>
        </w:rPr>
      </w:pPr>
      <w:r>
        <w:rPr>
          <w:rFonts w:ascii="Tahoma" w:hAnsi="Tahoma"/>
          <w:sz w:val="22"/>
        </w:rPr>
        <w:t>5.8</w:t>
      </w:r>
      <w:r>
        <w:rPr>
          <w:rFonts w:ascii="Tahoma" w:hAnsi="Tahoma"/>
          <w:sz w:val="22"/>
        </w:rPr>
        <w:tab/>
        <w:t>Any notice of the meeting of the committee shall state the purpose or purposes for which such meeting is being called in the form of an agenda.</w:t>
      </w:r>
    </w:p>
    <w:p w:rsidR="002D3578" w:rsidRDefault="002D3578">
      <w:pPr>
        <w:pStyle w:val="BodyTextIndent"/>
        <w:ind w:left="567" w:hanging="567"/>
        <w:rPr>
          <w:rFonts w:ascii="Tahoma" w:hAnsi="Tahoma"/>
          <w:sz w:val="22"/>
        </w:rPr>
      </w:pPr>
      <w:r>
        <w:rPr>
          <w:rFonts w:ascii="Tahoma" w:hAnsi="Tahoma"/>
          <w:sz w:val="22"/>
        </w:rPr>
        <w:t>5.9</w:t>
      </w:r>
      <w:r>
        <w:rPr>
          <w:rFonts w:ascii="Tahoma" w:hAnsi="Tahoma"/>
          <w:sz w:val="22"/>
        </w:rPr>
        <w:tab/>
        <w:t>The members of the committee may waive the giving of due notice of any meeting of the committee provided that 75% OF THE MEMBERS OF THE COMMITTEE CONSENT TO THE WAIVE OF SUCH NOTICE.</w:t>
      </w:r>
    </w:p>
    <w:p w:rsidR="002D3578" w:rsidRDefault="002D3578">
      <w:pPr>
        <w:pStyle w:val="BodyTextIndent"/>
        <w:ind w:left="567" w:hanging="567"/>
        <w:rPr>
          <w:rFonts w:ascii="Tahoma" w:hAnsi="Tahoma"/>
          <w:sz w:val="22"/>
        </w:rPr>
      </w:pPr>
      <w:r>
        <w:rPr>
          <w:rFonts w:ascii="Tahoma" w:hAnsi="Tahoma"/>
          <w:sz w:val="22"/>
        </w:rPr>
        <w:t>5.10</w:t>
      </w:r>
      <w:r>
        <w:rPr>
          <w:rFonts w:ascii="Tahoma" w:hAnsi="Tahoma"/>
          <w:sz w:val="22"/>
        </w:rPr>
        <w:tab/>
        <w:t>An extraordinary meeting of the committee may be called by the chairman and one other member of the committee.</w:t>
      </w:r>
    </w:p>
    <w:p w:rsidR="002D3578" w:rsidRDefault="002D3578">
      <w:pPr>
        <w:pStyle w:val="BodyTextIndent"/>
        <w:ind w:left="567" w:hanging="567"/>
        <w:rPr>
          <w:rFonts w:ascii="Tahoma" w:hAnsi="Tahoma"/>
          <w:sz w:val="22"/>
        </w:rPr>
      </w:pPr>
      <w:r>
        <w:rPr>
          <w:rFonts w:ascii="Tahoma" w:hAnsi="Tahoma"/>
          <w:sz w:val="22"/>
        </w:rPr>
        <w:t>5.11</w:t>
      </w:r>
      <w:r>
        <w:rPr>
          <w:rFonts w:ascii="Tahoma" w:hAnsi="Tahoma"/>
          <w:sz w:val="22"/>
        </w:rPr>
        <w:tab/>
        <w:t>A majority of the members of the committee as constituted for the time being shall constitute a quorum for the transaction of business of the committee. A majority of the members present at any meeting of the committee shall decide any questions brought before such meeting except as is otherwise provided by the constitution.</w:t>
      </w:r>
    </w:p>
    <w:p w:rsidR="002D3578" w:rsidRDefault="002D3578">
      <w:pPr>
        <w:pStyle w:val="BodyTextIndent"/>
        <w:ind w:left="567" w:hanging="567"/>
        <w:rPr>
          <w:rFonts w:ascii="Tahoma" w:hAnsi="Tahoma"/>
          <w:sz w:val="22"/>
        </w:rPr>
      </w:pPr>
      <w:r>
        <w:rPr>
          <w:rFonts w:ascii="Tahoma" w:hAnsi="Tahoma"/>
          <w:sz w:val="22"/>
        </w:rPr>
        <w:t>5.12</w:t>
      </w:r>
      <w:r>
        <w:rPr>
          <w:rFonts w:ascii="Tahoma" w:hAnsi="Tahoma"/>
          <w:sz w:val="22"/>
        </w:rPr>
        <w:tab/>
        <w:t>Any member of the committee may resign at any time by giving written notice to the General Manager and such resignation shall take effect at the time specified therein and if such time is not specified then upon the acceptance by the committee of such resignation.</w:t>
      </w:r>
    </w:p>
    <w:p w:rsidR="002D3578" w:rsidRDefault="002D3578">
      <w:pPr>
        <w:pStyle w:val="BodyTextIndent"/>
        <w:numPr>
          <w:ilvl w:val="1"/>
          <w:numId w:val="11"/>
        </w:numPr>
        <w:tabs>
          <w:tab w:val="clear" w:pos="720"/>
          <w:tab w:val="num" w:pos="567"/>
        </w:tabs>
        <w:ind w:left="567" w:hanging="567"/>
        <w:rPr>
          <w:rFonts w:ascii="Tahoma" w:hAnsi="Tahoma"/>
          <w:sz w:val="22"/>
        </w:rPr>
      </w:pPr>
      <w:r>
        <w:rPr>
          <w:rFonts w:ascii="Tahoma" w:hAnsi="Tahoma"/>
          <w:sz w:val="22"/>
        </w:rPr>
        <w:t xml:space="preserve">Other than the General Manager, no person shall continue to be a member of the committee after he/she ceases to be an employee of a member. </w:t>
      </w:r>
    </w:p>
    <w:p w:rsidR="002D3578" w:rsidRPr="00F24E8A" w:rsidRDefault="002D3578">
      <w:pPr>
        <w:pStyle w:val="BodyTextIndent"/>
        <w:numPr>
          <w:ilvl w:val="1"/>
          <w:numId w:val="11"/>
        </w:numPr>
        <w:tabs>
          <w:tab w:val="clear" w:pos="720"/>
          <w:tab w:val="num" w:pos="567"/>
        </w:tabs>
        <w:ind w:left="567" w:hanging="567"/>
        <w:rPr>
          <w:rFonts w:ascii="Tahoma" w:hAnsi="Tahoma"/>
          <w:sz w:val="22"/>
        </w:rPr>
      </w:pPr>
      <w:r>
        <w:rPr>
          <w:rFonts w:ascii="Tahoma" w:hAnsi="Tahoma"/>
          <w:sz w:val="22"/>
        </w:rPr>
        <w:t>At any meeting called for the purpose, the committee may, by a two thirds majority of members present and voting, remove from office any member of the committee, PROVIDED THAT on any vote for the removal of a member of the committee the vote of that member shall be excluded.</w:t>
      </w:r>
    </w:p>
    <w:p w:rsidR="00BB0CF8" w:rsidRPr="00F24E8A" w:rsidRDefault="00BB0CF8">
      <w:pPr>
        <w:pStyle w:val="BodyTextIndent"/>
        <w:numPr>
          <w:ilvl w:val="1"/>
          <w:numId w:val="11"/>
        </w:numPr>
        <w:tabs>
          <w:tab w:val="clear" w:pos="720"/>
          <w:tab w:val="num" w:pos="567"/>
        </w:tabs>
        <w:ind w:left="567" w:hanging="567"/>
        <w:rPr>
          <w:rFonts w:ascii="Tahoma" w:hAnsi="Tahoma"/>
          <w:sz w:val="22"/>
        </w:rPr>
      </w:pPr>
      <w:r w:rsidRPr="00F24E8A">
        <w:rPr>
          <w:rFonts w:ascii="Tahoma" w:hAnsi="Tahoma"/>
          <w:sz w:val="22"/>
        </w:rPr>
        <w:t>The Association may only conclude agreements with third parties by virtue of a resolution passed by the Committee. The absence of such resolution cannot be objected to by and shall not affect third parties, without prejudice to the provisions of paragraph 5.16 of the Constitution.</w:t>
      </w:r>
    </w:p>
    <w:p w:rsidR="00BB0CF8" w:rsidRPr="00F24E8A" w:rsidRDefault="00BB0CF8">
      <w:pPr>
        <w:pStyle w:val="BodyTextIndent"/>
        <w:numPr>
          <w:ilvl w:val="1"/>
          <w:numId w:val="11"/>
        </w:numPr>
        <w:tabs>
          <w:tab w:val="clear" w:pos="720"/>
          <w:tab w:val="num" w:pos="567"/>
        </w:tabs>
        <w:ind w:left="567" w:hanging="567"/>
        <w:rPr>
          <w:rFonts w:ascii="Tahoma" w:hAnsi="Tahoma"/>
          <w:sz w:val="22"/>
        </w:rPr>
      </w:pPr>
      <w:r w:rsidRPr="00F24E8A">
        <w:rPr>
          <w:rFonts w:ascii="Tahoma" w:hAnsi="Tahoma"/>
          <w:sz w:val="22"/>
        </w:rPr>
        <w:t>The Committee shall require the consent of the General Manager to pass resolutions for the conclusion of agreements to acquire, sell, or encumber property subject to public registration or the conclusion of agreements by which the Association binds itself as surety, guarantor or as joint and several debtor, warrants and performance by a third party or undertakes to provide security for third party debt.</w:t>
      </w:r>
    </w:p>
    <w:p w:rsidR="002D3578" w:rsidRDefault="002D3578">
      <w:pPr>
        <w:pStyle w:val="BodyTextIndent"/>
        <w:ind w:left="0"/>
        <w:rPr>
          <w:rFonts w:ascii="Tahoma" w:hAnsi="Tahoma"/>
          <w:sz w:val="22"/>
        </w:rPr>
      </w:pPr>
    </w:p>
    <w:p w:rsidR="002D3578" w:rsidRDefault="00BB0CF8">
      <w:pPr>
        <w:pStyle w:val="Heading2"/>
        <w:rPr>
          <w:rFonts w:ascii="Tahoma" w:hAnsi="Tahoma"/>
        </w:rPr>
      </w:pPr>
      <w:r>
        <w:rPr>
          <w:rFonts w:ascii="Tahoma" w:hAnsi="Tahoma"/>
        </w:rPr>
        <w:br w:type="page"/>
      </w:r>
      <w:r w:rsidR="002D3578">
        <w:rPr>
          <w:rFonts w:ascii="Tahoma" w:hAnsi="Tahoma"/>
        </w:rPr>
        <w:lastRenderedPageBreak/>
        <w:t>6.</w:t>
      </w:r>
      <w:r w:rsidR="002D3578">
        <w:rPr>
          <w:rFonts w:ascii="Tahoma" w:hAnsi="Tahoma"/>
        </w:rPr>
        <w:tab/>
        <w:t>FINANCIAL ARRANGEMENT</w:t>
      </w:r>
    </w:p>
    <w:p w:rsidR="002D3578" w:rsidRDefault="002D3578" w:rsidP="00721FA2">
      <w:pPr>
        <w:pStyle w:val="BodyTextIndent"/>
        <w:numPr>
          <w:ilvl w:val="1"/>
          <w:numId w:val="12"/>
        </w:numPr>
        <w:tabs>
          <w:tab w:val="clear" w:pos="720"/>
          <w:tab w:val="num" w:pos="567"/>
        </w:tabs>
        <w:ind w:left="567" w:hanging="567"/>
        <w:rPr>
          <w:rFonts w:ascii="Tahoma" w:hAnsi="Tahoma"/>
          <w:sz w:val="22"/>
        </w:rPr>
      </w:pPr>
      <w:r>
        <w:rPr>
          <w:rFonts w:ascii="Tahoma" w:hAnsi="Tahoma"/>
          <w:sz w:val="22"/>
        </w:rPr>
        <w:t>The Association is a non-profit making body.</w:t>
      </w:r>
    </w:p>
    <w:p w:rsidR="00721FA2" w:rsidRDefault="00721FA2" w:rsidP="00721FA2">
      <w:pPr>
        <w:pStyle w:val="BodyTextIndent"/>
        <w:numPr>
          <w:ilvl w:val="1"/>
          <w:numId w:val="12"/>
        </w:numPr>
        <w:tabs>
          <w:tab w:val="clear" w:pos="720"/>
          <w:tab w:val="num" w:pos="567"/>
        </w:tabs>
        <w:ind w:left="567" w:hanging="567"/>
        <w:rPr>
          <w:rFonts w:ascii="Tahoma" w:hAnsi="Tahoma"/>
          <w:sz w:val="22"/>
        </w:rPr>
      </w:pPr>
      <w:r w:rsidRPr="00721FA2">
        <w:rPr>
          <w:rFonts w:ascii="Tahoma" w:hAnsi="Tahoma"/>
          <w:sz w:val="22"/>
        </w:rPr>
        <w:t xml:space="preserve">An annual fee will be charged for full membership of the association to any company, firm or individual who holds a </w:t>
      </w:r>
      <w:r w:rsidR="00602AFE">
        <w:rPr>
          <w:rFonts w:ascii="Tahoma" w:hAnsi="Tahoma"/>
          <w:sz w:val="22"/>
        </w:rPr>
        <w:t>INFOR</w:t>
      </w:r>
      <w:r w:rsidRPr="00721FA2">
        <w:rPr>
          <w:rFonts w:ascii="Tahoma" w:hAnsi="Tahoma"/>
          <w:sz w:val="22"/>
        </w:rPr>
        <w:t xml:space="preserve"> Licence Agreement or a current </w:t>
      </w:r>
      <w:r w:rsidR="00602AFE">
        <w:rPr>
          <w:rFonts w:ascii="Tahoma" w:hAnsi="Tahoma"/>
          <w:sz w:val="22"/>
        </w:rPr>
        <w:t>INFOR</w:t>
      </w:r>
      <w:r w:rsidR="008A0D20" w:rsidRPr="00F24E8A">
        <w:rPr>
          <w:rFonts w:ascii="Tahoma" w:hAnsi="Tahoma"/>
          <w:sz w:val="22"/>
        </w:rPr>
        <w:t xml:space="preserve"> Maintenance agreement or equivalent</w:t>
      </w:r>
      <w:r w:rsidRPr="00721FA2">
        <w:rPr>
          <w:rFonts w:ascii="Tahoma" w:hAnsi="Tahoma"/>
          <w:sz w:val="22"/>
        </w:rPr>
        <w:t>.</w:t>
      </w:r>
    </w:p>
    <w:p w:rsidR="00721FA2" w:rsidRDefault="00721FA2" w:rsidP="00721FA2">
      <w:pPr>
        <w:pStyle w:val="BodyTextIndent"/>
        <w:numPr>
          <w:ilvl w:val="1"/>
          <w:numId w:val="12"/>
        </w:numPr>
        <w:tabs>
          <w:tab w:val="clear" w:pos="720"/>
          <w:tab w:val="num" w:pos="567"/>
        </w:tabs>
        <w:ind w:left="567" w:hanging="567"/>
        <w:rPr>
          <w:rFonts w:ascii="Tahoma" w:hAnsi="Tahoma"/>
          <w:sz w:val="22"/>
        </w:rPr>
      </w:pPr>
      <w:r>
        <w:rPr>
          <w:rFonts w:ascii="Tahoma" w:hAnsi="Tahoma"/>
          <w:sz w:val="22"/>
        </w:rPr>
        <w:t>An appropriate charge will be made for all services, products, and meetings (other than committee meetings) to cover costs.</w:t>
      </w:r>
    </w:p>
    <w:p w:rsidR="00721FA2" w:rsidRDefault="00721FA2" w:rsidP="00721FA2">
      <w:pPr>
        <w:pStyle w:val="BodyTextIndent"/>
        <w:numPr>
          <w:ilvl w:val="1"/>
          <w:numId w:val="12"/>
        </w:numPr>
        <w:tabs>
          <w:tab w:val="clear" w:pos="720"/>
          <w:tab w:val="num" w:pos="567"/>
        </w:tabs>
        <w:ind w:left="567" w:hanging="567"/>
        <w:rPr>
          <w:rFonts w:ascii="Tahoma" w:hAnsi="Tahoma"/>
          <w:sz w:val="22"/>
        </w:rPr>
      </w:pPr>
      <w:r>
        <w:rPr>
          <w:rFonts w:ascii="Tahoma" w:hAnsi="Tahoma"/>
          <w:sz w:val="22"/>
        </w:rPr>
        <w:t xml:space="preserve">A premium will be charged to associate members for participation in Association activities. </w:t>
      </w:r>
    </w:p>
    <w:p w:rsidR="002D3578" w:rsidRPr="00F24E8A" w:rsidRDefault="001B1D85" w:rsidP="00721FA2">
      <w:pPr>
        <w:pStyle w:val="BodyTextIndent"/>
        <w:numPr>
          <w:ilvl w:val="1"/>
          <w:numId w:val="12"/>
        </w:numPr>
        <w:tabs>
          <w:tab w:val="clear" w:pos="720"/>
          <w:tab w:val="num" w:pos="567"/>
        </w:tabs>
        <w:ind w:left="567" w:hanging="567"/>
        <w:rPr>
          <w:rFonts w:ascii="Tahoma" w:hAnsi="Tahoma"/>
          <w:sz w:val="22"/>
        </w:rPr>
      </w:pPr>
      <w:r>
        <w:rPr>
          <w:rFonts w:ascii="Tahoma" w:hAnsi="Tahoma"/>
          <w:sz w:val="22"/>
        </w:rPr>
        <w:t>Infor</w:t>
      </w:r>
      <w:r w:rsidR="000858C0">
        <w:rPr>
          <w:rFonts w:ascii="Tahoma" w:hAnsi="Tahoma"/>
          <w:sz w:val="22"/>
        </w:rPr>
        <w:t xml:space="preserve"> Software</w:t>
      </w:r>
      <w:r w:rsidR="00721FA2">
        <w:rPr>
          <w:rFonts w:ascii="Tahoma" w:hAnsi="Tahoma"/>
          <w:sz w:val="22"/>
        </w:rPr>
        <w:t xml:space="preserve"> agrees to assist the General Manager in any of the on-going activities, where requested.</w:t>
      </w:r>
    </w:p>
    <w:p w:rsidR="00721FA2" w:rsidRPr="00F24E8A" w:rsidRDefault="00721FA2" w:rsidP="00721FA2">
      <w:pPr>
        <w:pStyle w:val="BodyTextIndent"/>
        <w:numPr>
          <w:ilvl w:val="1"/>
          <w:numId w:val="12"/>
        </w:numPr>
        <w:tabs>
          <w:tab w:val="clear" w:pos="720"/>
          <w:tab w:val="num" w:pos="567"/>
        </w:tabs>
        <w:ind w:left="567" w:hanging="567"/>
        <w:rPr>
          <w:rFonts w:ascii="Tahoma" w:hAnsi="Tahoma"/>
          <w:sz w:val="22"/>
        </w:rPr>
      </w:pPr>
      <w:r w:rsidRPr="00F24E8A">
        <w:rPr>
          <w:rFonts w:ascii="Tahoma" w:hAnsi="Tahoma"/>
          <w:sz w:val="22"/>
        </w:rPr>
        <w:t>The liability of the Members</w:t>
      </w:r>
      <w:r w:rsidR="004E0F9B" w:rsidRPr="00F24E8A">
        <w:rPr>
          <w:rFonts w:ascii="Tahoma" w:hAnsi="Tahoma"/>
          <w:sz w:val="22"/>
        </w:rPr>
        <w:t xml:space="preserve"> and Committee</w:t>
      </w:r>
      <w:r w:rsidRPr="00F24E8A">
        <w:rPr>
          <w:rFonts w:ascii="Tahoma" w:hAnsi="Tahoma"/>
          <w:sz w:val="22"/>
        </w:rPr>
        <w:t xml:space="preserve"> is limited.</w:t>
      </w:r>
    </w:p>
    <w:p w:rsidR="00721FA2" w:rsidRPr="00F24E8A" w:rsidRDefault="00EF7B1A" w:rsidP="00EF7B1A">
      <w:pPr>
        <w:pStyle w:val="BodyTextIndent"/>
        <w:numPr>
          <w:ilvl w:val="1"/>
          <w:numId w:val="12"/>
        </w:numPr>
        <w:tabs>
          <w:tab w:val="clear" w:pos="720"/>
          <w:tab w:val="num" w:pos="567"/>
        </w:tabs>
        <w:ind w:left="567" w:hanging="567"/>
        <w:rPr>
          <w:rFonts w:ascii="Tahoma" w:hAnsi="Tahoma"/>
          <w:sz w:val="22"/>
        </w:rPr>
      </w:pPr>
      <w:r w:rsidRPr="00F24E8A">
        <w:rPr>
          <w:rFonts w:ascii="Tahoma" w:hAnsi="Tahoma"/>
          <w:sz w:val="22"/>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r w:rsidRPr="00F24E8A">
        <w:rPr>
          <w:rFonts w:ascii="Tahoma" w:hAnsi="Tahoma"/>
          <w:b/>
          <w:sz w:val="22"/>
        </w:rPr>
        <w:t xml:space="preserve">. </w:t>
      </w:r>
      <w:r w:rsidRPr="00F24E8A">
        <w:rPr>
          <w:rFonts w:ascii="Tahoma" w:hAnsi="Tahoma"/>
          <w:sz w:val="22"/>
        </w:rPr>
        <w:t>This contribution will be taken from the first fee of each member.</w:t>
      </w:r>
    </w:p>
    <w:p w:rsidR="002D3578" w:rsidRDefault="002D3578">
      <w:pPr>
        <w:pStyle w:val="Heading2"/>
        <w:rPr>
          <w:rFonts w:ascii="Tahoma" w:hAnsi="Tahoma"/>
        </w:rPr>
      </w:pPr>
      <w:r>
        <w:rPr>
          <w:rFonts w:ascii="Tahoma" w:hAnsi="Tahoma"/>
        </w:rPr>
        <w:t>7.</w:t>
      </w:r>
      <w:r>
        <w:rPr>
          <w:rFonts w:ascii="Tahoma" w:hAnsi="Tahoma"/>
        </w:rPr>
        <w:tab/>
        <w:t>AMENDMENTS OF CONSTITUTION</w:t>
      </w:r>
    </w:p>
    <w:p w:rsidR="002D3578" w:rsidRDefault="002D3578">
      <w:pPr>
        <w:pStyle w:val="BodyTextIndent"/>
        <w:numPr>
          <w:ilvl w:val="1"/>
          <w:numId w:val="17"/>
        </w:numPr>
        <w:rPr>
          <w:rFonts w:ascii="Tahoma" w:hAnsi="Tahoma"/>
          <w:sz w:val="22"/>
        </w:rPr>
      </w:pPr>
      <w:r>
        <w:rPr>
          <w:rFonts w:ascii="Tahoma" w:hAnsi="Tahoma"/>
          <w:sz w:val="22"/>
        </w:rPr>
        <w:t>Members shall be entitled to vote on any resolution for the amendment of this constitution provided that NO PROPOSAL FOR THE AMENDMENT OF THIS CONSTITUTION SHALL BE SUBMITTED TO THE MEMBERS OF THE ASSOCIATION UNLESS AT LEAST THIRTY (30) DAYS NOTICE HAS BEEN GIVEN TO THE  MEMBERS OF THE ASSOCIATION AND AT LEAST 75% OF THE VOTING DELEGATES PRESENT AND VOTING APPROVE THE PROPOSAL.</w:t>
      </w:r>
    </w:p>
    <w:p w:rsidR="002D3578" w:rsidRDefault="002D3578">
      <w:pPr>
        <w:pStyle w:val="Heading2"/>
        <w:rPr>
          <w:rFonts w:ascii="Tahoma" w:hAnsi="Tahoma"/>
        </w:rPr>
      </w:pPr>
      <w:r>
        <w:rPr>
          <w:rFonts w:ascii="Tahoma" w:hAnsi="Tahoma"/>
        </w:rPr>
        <w:t>8.</w:t>
      </w:r>
      <w:r>
        <w:rPr>
          <w:rFonts w:ascii="Tahoma" w:hAnsi="Tahoma"/>
        </w:rPr>
        <w:tab/>
        <w:t>PROTECTION OF TRADE SECRETS</w:t>
      </w:r>
    </w:p>
    <w:p w:rsidR="002D3578" w:rsidRDefault="002D3578">
      <w:pPr>
        <w:pStyle w:val="BodyTextIndent"/>
        <w:ind w:left="567" w:hanging="567"/>
        <w:rPr>
          <w:rFonts w:ascii="Tahoma" w:hAnsi="Tahoma"/>
          <w:sz w:val="22"/>
        </w:rPr>
      </w:pPr>
      <w:r>
        <w:rPr>
          <w:rFonts w:ascii="Tahoma" w:hAnsi="Tahoma"/>
          <w:sz w:val="22"/>
        </w:rPr>
        <w:t>8.1</w:t>
      </w:r>
      <w:r>
        <w:rPr>
          <w:rFonts w:ascii="Tahoma" w:hAnsi="Tahoma"/>
          <w:sz w:val="22"/>
        </w:rPr>
        <w:tab/>
        <w:t xml:space="preserve">Any resolution, motion, proposal or activity contemplated by the Association which, in the opinion of </w:t>
      </w:r>
      <w:r w:rsidR="00602AFE">
        <w:rPr>
          <w:rFonts w:ascii="Tahoma" w:hAnsi="Tahoma"/>
          <w:sz w:val="22"/>
        </w:rPr>
        <w:t>INFOR</w:t>
      </w:r>
      <w:r>
        <w:rPr>
          <w:rFonts w:ascii="Tahoma" w:hAnsi="Tahoma"/>
          <w:sz w:val="22"/>
        </w:rPr>
        <w:t xml:space="preserve">, pertains or affects directly or indirectly any trade secrets, property rights or proprietary information of </w:t>
      </w:r>
      <w:r w:rsidR="00602AFE">
        <w:rPr>
          <w:rFonts w:ascii="Tahoma" w:hAnsi="Tahoma"/>
          <w:sz w:val="22"/>
        </w:rPr>
        <w:t>INFOR</w:t>
      </w:r>
      <w:r>
        <w:rPr>
          <w:rFonts w:ascii="Tahoma" w:hAnsi="Tahoma"/>
          <w:sz w:val="22"/>
        </w:rPr>
        <w:t xml:space="preserve"> shall be of no effect until it shall be approved in writing by </w:t>
      </w:r>
      <w:r w:rsidR="00602AFE">
        <w:rPr>
          <w:rFonts w:ascii="Tahoma" w:hAnsi="Tahoma"/>
          <w:sz w:val="22"/>
        </w:rPr>
        <w:t>INFOR</w:t>
      </w:r>
      <w:r>
        <w:rPr>
          <w:rFonts w:ascii="Tahoma" w:hAnsi="Tahoma"/>
          <w:sz w:val="22"/>
        </w:rPr>
        <w:t>.</w:t>
      </w:r>
    </w:p>
    <w:p w:rsidR="002D3578" w:rsidRDefault="002D3578">
      <w:pPr>
        <w:pStyle w:val="BodyTextIndent"/>
        <w:numPr>
          <w:ilvl w:val="1"/>
          <w:numId w:val="6"/>
        </w:numPr>
        <w:tabs>
          <w:tab w:val="clear" w:pos="720"/>
          <w:tab w:val="num" w:pos="567"/>
        </w:tabs>
        <w:ind w:left="567" w:hanging="567"/>
        <w:rPr>
          <w:rFonts w:ascii="Tahoma" w:hAnsi="Tahoma"/>
          <w:sz w:val="22"/>
        </w:rPr>
      </w:pPr>
      <w:r>
        <w:rPr>
          <w:rFonts w:ascii="Tahoma" w:hAnsi="Tahoma"/>
          <w:sz w:val="22"/>
        </w:rPr>
        <w:t>The Association’s members reserve the right to protect, as they see fit, any trade secrets of their employing companies or institutions.</w:t>
      </w:r>
    </w:p>
    <w:p w:rsidR="002D3578" w:rsidRDefault="002D3578">
      <w:pPr>
        <w:pStyle w:val="Heading2"/>
        <w:rPr>
          <w:rFonts w:ascii="Tahoma" w:hAnsi="Tahoma"/>
        </w:rPr>
      </w:pPr>
      <w:r>
        <w:rPr>
          <w:rFonts w:ascii="Tahoma" w:hAnsi="Tahoma"/>
        </w:rPr>
        <w:t>9.</w:t>
      </w:r>
      <w:r>
        <w:rPr>
          <w:rFonts w:ascii="Tahoma" w:hAnsi="Tahoma"/>
        </w:rPr>
        <w:tab/>
        <w:t>DISSOLUTION OF THE ASSOCIATION</w:t>
      </w:r>
    </w:p>
    <w:p w:rsidR="002D3578" w:rsidRPr="00F24E8A" w:rsidRDefault="002D3578">
      <w:pPr>
        <w:pStyle w:val="BodyTextIndent"/>
        <w:numPr>
          <w:ilvl w:val="1"/>
          <w:numId w:val="1"/>
        </w:numPr>
        <w:rPr>
          <w:rFonts w:ascii="Tahoma" w:hAnsi="Tahoma"/>
          <w:sz w:val="22"/>
        </w:rPr>
      </w:pPr>
      <w:r>
        <w:rPr>
          <w:rFonts w:ascii="Tahoma" w:hAnsi="Tahoma"/>
          <w:sz w:val="22"/>
        </w:rPr>
        <w:t>Any member of the Association may resolve at any time to dissolve the Association PROVIDED THAT 75% of the members of the Association, entitled to vote agree thereto.</w:t>
      </w:r>
      <w:r w:rsidR="00113B84">
        <w:rPr>
          <w:rFonts w:ascii="Tahoma" w:hAnsi="Tahoma"/>
          <w:sz w:val="22"/>
        </w:rPr>
        <w:t xml:space="preserve"> </w:t>
      </w:r>
      <w:r w:rsidR="00113B84" w:rsidRPr="00F24E8A">
        <w:rPr>
          <w:rFonts w:ascii="Tahoma" w:hAnsi="Tahoma"/>
          <w:sz w:val="22"/>
        </w:rPr>
        <w:t xml:space="preserve">In the event of Dissolution of the Association any surplus funds shall be donated to the Macmillan Cancer Relief (registered charity number 261017) of 89 Albert Embankment, </w:t>
      </w:r>
      <w:smartTag w:uri="urn:schemas-microsoft-com:office:smarttags" w:element="City">
        <w:smartTag w:uri="urn:schemas-microsoft-com:office:smarttags" w:element="place">
          <w:r w:rsidR="00113B84" w:rsidRPr="00F24E8A">
            <w:rPr>
              <w:rFonts w:ascii="Tahoma" w:hAnsi="Tahoma"/>
              <w:sz w:val="22"/>
            </w:rPr>
            <w:t>London</w:t>
          </w:r>
        </w:smartTag>
      </w:smartTag>
      <w:r w:rsidR="00113B84" w:rsidRPr="00F24E8A">
        <w:rPr>
          <w:rFonts w:ascii="Tahoma" w:hAnsi="Tahoma"/>
          <w:sz w:val="22"/>
        </w:rPr>
        <w:t xml:space="preserve"> SE1 7UQ.</w:t>
      </w:r>
    </w:p>
    <w:p w:rsidR="002D3578" w:rsidRDefault="002D3578">
      <w:pPr>
        <w:pStyle w:val="BodyTextIndent"/>
        <w:rPr>
          <w:rFonts w:ascii="Tahoma" w:hAnsi="Tahoma"/>
          <w:sz w:val="22"/>
        </w:rPr>
      </w:pPr>
    </w:p>
    <w:p w:rsidR="002D3578" w:rsidRDefault="002D3578">
      <w:pPr>
        <w:pStyle w:val="BodyTextKeep"/>
        <w:keepNext w:val="0"/>
        <w:keepLines/>
        <w:spacing w:after="0" w:line="240" w:lineRule="atLeast"/>
        <w:rPr>
          <w:rFonts w:ascii="Tahoma" w:hAnsi="Tahoma"/>
          <w:b/>
          <w:sz w:val="28"/>
        </w:rPr>
      </w:pPr>
      <w:r>
        <w:rPr>
          <w:rFonts w:ascii="Tahoma" w:hAnsi="Tahoma"/>
          <w:b/>
          <w:sz w:val="28"/>
        </w:rPr>
        <w:br w:type="page"/>
      </w:r>
      <w:r>
        <w:rPr>
          <w:rFonts w:ascii="Tahoma" w:hAnsi="Tahoma"/>
          <w:b/>
          <w:sz w:val="28"/>
        </w:rPr>
        <w:lastRenderedPageBreak/>
        <w:t>Appendix 1</w:t>
      </w:r>
    </w:p>
    <w:p w:rsidR="002D3578" w:rsidRDefault="002D3578">
      <w:pPr>
        <w:keepLines/>
        <w:spacing w:line="240" w:lineRule="atLeast"/>
        <w:rPr>
          <w:rFonts w:ascii="Arial" w:hAnsi="Arial"/>
          <w:b/>
          <w:i/>
          <w:snapToGrid w:val="0"/>
          <w:sz w:val="28"/>
        </w:rPr>
      </w:pPr>
    </w:p>
    <w:p w:rsidR="002D3578" w:rsidRDefault="001B1D85">
      <w:pPr>
        <w:keepLines/>
        <w:spacing w:line="240" w:lineRule="atLeast"/>
        <w:rPr>
          <w:rFonts w:ascii="Arial" w:hAnsi="Arial"/>
          <w:b/>
          <w:i/>
          <w:snapToGrid w:val="0"/>
          <w:sz w:val="28"/>
        </w:rPr>
      </w:pPr>
      <w:r>
        <w:rPr>
          <w:rFonts w:ascii="Arial" w:hAnsi="Arial"/>
          <w:b/>
          <w:i/>
          <w:snapToGrid w:val="0"/>
          <w:sz w:val="28"/>
        </w:rPr>
        <w:t>M3 User Association</w:t>
      </w:r>
      <w:r w:rsidR="002D3578">
        <w:rPr>
          <w:rFonts w:ascii="Arial" w:hAnsi="Arial"/>
          <w:b/>
          <w:i/>
          <w:snapToGrid w:val="0"/>
          <w:sz w:val="28"/>
        </w:rPr>
        <w:t xml:space="preserve"> - General Manager</w:t>
      </w:r>
    </w:p>
    <w:p w:rsidR="002D3578" w:rsidRDefault="002D3578">
      <w:pPr>
        <w:keepLines/>
        <w:spacing w:line="240" w:lineRule="atLeast"/>
        <w:rPr>
          <w:rFonts w:ascii="Arial" w:hAnsi="Arial"/>
          <w:b/>
          <w:i/>
          <w:snapToGrid w:val="0"/>
          <w:sz w:val="28"/>
        </w:rPr>
      </w:pPr>
    </w:p>
    <w:p w:rsidR="002D3578" w:rsidRPr="00F24E8A" w:rsidRDefault="002D3578">
      <w:pPr>
        <w:spacing w:line="240" w:lineRule="atLeast"/>
        <w:rPr>
          <w:b/>
          <w:snapToGrid w:val="0"/>
          <w:sz w:val="24"/>
        </w:rPr>
      </w:pPr>
      <w:r>
        <w:rPr>
          <w:b/>
          <w:snapToGrid w:val="0"/>
          <w:sz w:val="24"/>
        </w:rPr>
        <w:t xml:space="preserve">Reporting to the </w:t>
      </w:r>
      <w:r w:rsidR="00602AFE">
        <w:rPr>
          <w:b/>
          <w:snapToGrid w:val="0"/>
          <w:sz w:val="24"/>
        </w:rPr>
        <w:t>M3UA</w:t>
      </w:r>
      <w:r>
        <w:rPr>
          <w:b/>
          <w:snapToGrid w:val="0"/>
          <w:sz w:val="24"/>
        </w:rPr>
        <w:t xml:space="preserve"> committee, the role of the manager</w:t>
      </w:r>
      <w:r w:rsidR="00B2012B" w:rsidRPr="00F24E8A">
        <w:rPr>
          <w:b/>
          <w:snapToGrid w:val="0"/>
          <w:sz w:val="24"/>
        </w:rPr>
        <w:t>, either employee or an external consultant,</w:t>
      </w:r>
      <w:r w:rsidRPr="00F24E8A">
        <w:rPr>
          <w:b/>
          <w:snapToGrid w:val="0"/>
          <w:sz w:val="24"/>
        </w:rPr>
        <w:t xml:space="preserve"> will cover all of the following: </w:t>
      </w:r>
    </w:p>
    <w:p w:rsidR="002D3578" w:rsidRDefault="002D3578">
      <w:pPr>
        <w:spacing w:line="240" w:lineRule="atLeast"/>
        <w:rPr>
          <w:b/>
          <w:snapToGrid w:val="0"/>
          <w:sz w:val="24"/>
        </w:rPr>
      </w:pPr>
    </w:p>
    <w:p w:rsidR="002D3578" w:rsidRDefault="002D3578">
      <w:pPr>
        <w:spacing w:line="240" w:lineRule="atLeast"/>
        <w:rPr>
          <w:snapToGrid w:val="0"/>
          <w:sz w:val="24"/>
        </w:rPr>
      </w:pPr>
      <w:r>
        <w:rPr>
          <w:b/>
          <w:snapToGrid w:val="0"/>
          <w:sz w:val="24"/>
        </w:rPr>
        <w:t>Finance</w:t>
      </w:r>
      <w:r>
        <w:rPr>
          <w:snapToGrid w:val="0"/>
          <w:sz w:val="24"/>
        </w:rPr>
        <w:t xml:space="preserve"> - The administration involved in running a small company - raising revenue from members, signing purchase invoices, checking day-to-day operations.  </w:t>
      </w:r>
      <w:r w:rsidR="00B2012B" w:rsidRPr="00F24E8A">
        <w:rPr>
          <w:snapToGrid w:val="0"/>
          <w:sz w:val="24"/>
        </w:rPr>
        <w:t>Preparation of annual accounts in association with</w:t>
      </w:r>
      <w:r w:rsidR="00B2012B">
        <w:rPr>
          <w:snapToGrid w:val="0"/>
          <w:sz w:val="24"/>
        </w:rPr>
        <w:t xml:space="preserve"> </w:t>
      </w:r>
      <w:r>
        <w:rPr>
          <w:snapToGrid w:val="0"/>
          <w:sz w:val="24"/>
        </w:rPr>
        <w:t>a third party accountant.</w:t>
      </w:r>
    </w:p>
    <w:p w:rsidR="002D3578" w:rsidRDefault="002D3578">
      <w:pPr>
        <w:spacing w:line="240" w:lineRule="atLeast"/>
        <w:rPr>
          <w:snapToGrid w:val="0"/>
          <w:sz w:val="24"/>
        </w:rPr>
      </w:pPr>
    </w:p>
    <w:p w:rsidR="002D3578" w:rsidRDefault="002D3578">
      <w:pPr>
        <w:spacing w:line="240" w:lineRule="atLeast"/>
        <w:rPr>
          <w:b/>
          <w:snapToGrid w:val="0"/>
          <w:sz w:val="24"/>
        </w:rPr>
      </w:pPr>
      <w:r>
        <w:rPr>
          <w:b/>
          <w:snapToGrid w:val="0"/>
          <w:sz w:val="24"/>
        </w:rPr>
        <w:t>Operations</w:t>
      </w:r>
    </w:p>
    <w:p w:rsidR="002D3578" w:rsidRDefault="002D3578">
      <w:pPr>
        <w:spacing w:line="240" w:lineRule="atLeast"/>
        <w:rPr>
          <w:snapToGrid w:val="0"/>
          <w:sz w:val="24"/>
        </w:rPr>
      </w:pPr>
      <w:r>
        <w:rPr>
          <w:snapToGrid w:val="0"/>
          <w:sz w:val="24"/>
        </w:rPr>
        <w:t xml:space="preserve">Administer member database </w:t>
      </w:r>
    </w:p>
    <w:p w:rsidR="002D3578" w:rsidRDefault="002D3578">
      <w:pPr>
        <w:spacing w:line="240" w:lineRule="atLeast"/>
        <w:rPr>
          <w:snapToGrid w:val="0"/>
          <w:sz w:val="24"/>
        </w:rPr>
      </w:pPr>
      <w:r>
        <w:rPr>
          <w:snapToGrid w:val="0"/>
          <w:sz w:val="24"/>
        </w:rPr>
        <w:t xml:space="preserve">Administer </w:t>
      </w:r>
      <w:r w:rsidR="00602AFE">
        <w:rPr>
          <w:snapToGrid w:val="0"/>
          <w:sz w:val="24"/>
        </w:rPr>
        <w:t>M3UA</w:t>
      </w:r>
      <w:r>
        <w:rPr>
          <w:snapToGrid w:val="0"/>
          <w:sz w:val="24"/>
        </w:rPr>
        <w:t xml:space="preserve"> web site - currently use Community section of </w:t>
      </w:r>
      <w:r w:rsidR="00602AFE">
        <w:rPr>
          <w:snapToGrid w:val="0"/>
          <w:sz w:val="24"/>
        </w:rPr>
        <w:t>INFOR</w:t>
      </w:r>
      <w:r>
        <w:rPr>
          <w:snapToGrid w:val="0"/>
          <w:sz w:val="24"/>
        </w:rPr>
        <w:t>.com</w:t>
      </w:r>
    </w:p>
    <w:p w:rsidR="002D3578" w:rsidRDefault="002D3578">
      <w:pPr>
        <w:spacing w:line="240" w:lineRule="atLeast"/>
        <w:rPr>
          <w:snapToGrid w:val="0"/>
          <w:sz w:val="24"/>
        </w:rPr>
      </w:pPr>
      <w:r>
        <w:rPr>
          <w:snapToGrid w:val="0"/>
          <w:sz w:val="24"/>
        </w:rPr>
        <w:t>Use of email and telephone for most member communications</w:t>
      </w:r>
    </w:p>
    <w:p w:rsidR="002D3578" w:rsidRDefault="002D3578">
      <w:pPr>
        <w:spacing w:line="240" w:lineRule="atLeast"/>
        <w:rPr>
          <w:snapToGrid w:val="0"/>
          <w:sz w:val="24"/>
        </w:rPr>
      </w:pPr>
      <w:r>
        <w:rPr>
          <w:snapToGrid w:val="0"/>
          <w:sz w:val="24"/>
        </w:rPr>
        <w:t>Monthly report to the committee on progress</w:t>
      </w:r>
    </w:p>
    <w:p w:rsidR="002D3578" w:rsidRDefault="002D3578">
      <w:pPr>
        <w:spacing w:line="240" w:lineRule="atLeast"/>
        <w:rPr>
          <w:snapToGrid w:val="0"/>
          <w:sz w:val="24"/>
        </w:rPr>
      </w:pPr>
    </w:p>
    <w:p w:rsidR="002D3578" w:rsidRDefault="002D3578">
      <w:pPr>
        <w:spacing w:line="240" w:lineRule="atLeast"/>
        <w:rPr>
          <w:b/>
          <w:snapToGrid w:val="0"/>
          <w:sz w:val="24"/>
        </w:rPr>
      </w:pPr>
      <w:r>
        <w:rPr>
          <w:b/>
          <w:snapToGrid w:val="0"/>
          <w:sz w:val="24"/>
        </w:rPr>
        <w:t>Events</w:t>
      </w:r>
    </w:p>
    <w:p w:rsidR="002D3578" w:rsidRDefault="002D3578">
      <w:pPr>
        <w:spacing w:line="240" w:lineRule="atLeast"/>
        <w:rPr>
          <w:snapToGrid w:val="0"/>
          <w:sz w:val="24"/>
        </w:rPr>
      </w:pPr>
      <w:r>
        <w:rPr>
          <w:snapToGrid w:val="0"/>
          <w:sz w:val="24"/>
        </w:rPr>
        <w:t xml:space="preserve">Arrange Conferences and seminars in conjunction with the </w:t>
      </w:r>
      <w:r w:rsidR="00602AFE">
        <w:rPr>
          <w:snapToGrid w:val="0"/>
          <w:sz w:val="24"/>
        </w:rPr>
        <w:t>M3UA</w:t>
      </w:r>
      <w:r>
        <w:rPr>
          <w:snapToGrid w:val="0"/>
          <w:sz w:val="24"/>
        </w:rPr>
        <w:t xml:space="preserve"> committee </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Financial calculation</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Design agenda</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Assign speakers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Book speakers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Book Venues, coffee and lunch and sometimes dinner</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Book hotel-rooms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Produce invitation and agenda</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Email invitations and acknowledgements, chase members for registration</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 xml:space="preserve">Track the registrations </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Keep the speakers informed</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Summarise the seminar and check the finances</w:t>
      </w:r>
    </w:p>
    <w:p w:rsidR="002D3578" w:rsidRDefault="002D3578">
      <w:pPr>
        <w:spacing w:line="240" w:lineRule="atLeast"/>
        <w:rPr>
          <w:snapToGrid w:val="0"/>
          <w:sz w:val="24"/>
        </w:rPr>
      </w:pPr>
    </w:p>
    <w:p w:rsidR="002D3578" w:rsidRDefault="002D3578">
      <w:pPr>
        <w:spacing w:line="240" w:lineRule="atLeast"/>
        <w:rPr>
          <w:snapToGrid w:val="0"/>
          <w:sz w:val="24"/>
        </w:rPr>
      </w:pPr>
      <w:r>
        <w:rPr>
          <w:snapToGrid w:val="0"/>
          <w:sz w:val="24"/>
        </w:rPr>
        <w:t>Arrange Focus Interest Group workshops (Competence groups):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Design agenda, hire any external speakers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Book Venue, coffee and lunch</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Book hotel-rooms</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Produce invitation and agenda</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Distribute invitation (e-mail)</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 xml:space="preserve">Register </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 xml:space="preserve">Acknowledge </w:t>
      </w:r>
    </w:p>
    <w:p w:rsidR="002D3578" w:rsidRDefault="002D3578">
      <w:pPr>
        <w:spacing w:line="240" w:lineRule="atLeast"/>
        <w:rPr>
          <w:snapToGrid w:val="0"/>
          <w:sz w:val="24"/>
        </w:rPr>
      </w:pPr>
      <w:r>
        <w:rPr>
          <w:rFonts w:ascii="Symbol" w:hAnsi="Symbol"/>
          <w:snapToGrid w:val="0"/>
          <w:sz w:val="24"/>
        </w:rPr>
        <w:t></w:t>
      </w:r>
      <w:r>
        <w:rPr>
          <w:rFonts w:ascii="Symbol" w:hAnsi="Symbol"/>
          <w:snapToGrid w:val="0"/>
          <w:sz w:val="24"/>
        </w:rPr>
        <w:tab/>
      </w:r>
      <w:r>
        <w:rPr>
          <w:snapToGrid w:val="0"/>
          <w:sz w:val="24"/>
        </w:rPr>
        <w:t>Produce and distribute notes</w:t>
      </w:r>
    </w:p>
    <w:p w:rsidR="002D3578" w:rsidRDefault="002D3578">
      <w:pPr>
        <w:spacing w:line="240" w:lineRule="atLeast"/>
        <w:rPr>
          <w:snapToGrid w:val="0"/>
          <w:sz w:val="24"/>
        </w:rPr>
      </w:pPr>
    </w:p>
    <w:p w:rsidR="002D3578" w:rsidRDefault="002D3578">
      <w:pPr>
        <w:spacing w:line="240" w:lineRule="atLeast"/>
        <w:rPr>
          <w:snapToGrid w:val="0"/>
          <w:sz w:val="24"/>
        </w:rPr>
      </w:pPr>
    </w:p>
    <w:p w:rsidR="002D3578" w:rsidRDefault="002D3578">
      <w:pPr>
        <w:spacing w:line="240" w:lineRule="atLeast"/>
        <w:rPr>
          <w:snapToGrid w:val="0"/>
          <w:sz w:val="24"/>
        </w:rPr>
      </w:pPr>
    </w:p>
    <w:p w:rsidR="002D3578" w:rsidRDefault="002D3578">
      <w:pPr>
        <w:spacing w:line="240" w:lineRule="atLeast"/>
        <w:rPr>
          <w:b/>
          <w:snapToGrid w:val="0"/>
          <w:sz w:val="24"/>
        </w:rPr>
      </w:pPr>
      <w:r>
        <w:rPr>
          <w:b/>
          <w:snapToGrid w:val="0"/>
          <w:sz w:val="24"/>
        </w:rPr>
        <w:br w:type="page"/>
      </w:r>
      <w:r>
        <w:rPr>
          <w:b/>
          <w:snapToGrid w:val="0"/>
          <w:sz w:val="24"/>
        </w:rPr>
        <w:lastRenderedPageBreak/>
        <w:t>Liaison</w:t>
      </w:r>
    </w:p>
    <w:p w:rsidR="002D3578" w:rsidRDefault="002D3578">
      <w:pPr>
        <w:spacing w:line="240" w:lineRule="atLeast"/>
        <w:rPr>
          <w:snapToGrid w:val="0"/>
          <w:sz w:val="24"/>
        </w:rPr>
      </w:pPr>
      <w:r>
        <w:rPr>
          <w:snapToGrid w:val="0"/>
          <w:sz w:val="24"/>
        </w:rPr>
        <w:t xml:space="preserve">Co-ordination meetings with </w:t>
      </w:r>
      <w:r w:rsidR="00602AFE">
        <w:rPr>
          <w:snapToGrid w:val="0"/>
          <w:sz w:val="24"/>
        </w:rPr>
        <w:t>INFOR</w:t>
      </w:r>
    </w:p>
    <w:p w:rsidR="002D3578" w:rsidRDefault="002D3578">
      <w:pPr>
        <w:spacing w:line="240" w:lineRule="atLeast"/>
        <w:rPr>
          <w:snapToGrid w:val="0"/>
          <w:sz w:val="24"/>
        </w:rPr>
      </w:pPr>
      <w:r>
        <w:rPr>
          <w:snapToGrid w:val="0"/>
          <w:sz w:val="24"/>
        </w:rPr>
        <w:t>Committee-meetings - actively participate and help drive developments that will benefit member companies. Agree targets and objectives to demonstrate success of the role.</w:t>
      </w:r>
    </w:p>
    <w:p w:rsidR="002D3578" w:rsidRDefault="002D3578">
      <w:pPr>
        <w:spacing w:line="240" w:lineRule="atLeast"/>
        <w:rPr>
          <w:snapToGrid w:val="0"/>
          <w:sz w:val="24"/>
        </w:rPr>
      </w:pPr>
    </w:p>
    <w:p w:rsidR="002D3578" w:rsidRDefault="002D3578">
      <w:pPr>
        <w:spacing w:line="240" w:lineRule="atLeast"/>
        <w:rPr>
          <w:snapToGrid w:val="0"/>
          <w:sz w:val="24"/>
        </w:rPr>
      </w:pPr>
    </w:p>
    <w:p w:rsidR="002D3578" w:rsidRDefault="002D3578">
      <w:pPr>
        <w:spacing w:line="240" w:lineRule="atLeast"/>
        <w:rPr>
          <w:b/>
          <w:snapToGrid w:val="0"/>
          <w:sz w:val="24"/>
        </w:rPr>
      </w:pPr>
      <w:r>
        <w:rPr>
          <w:b/>
          <w:snapToGrid w:val="0"/>
          <w:sz w:val="24"/>
        </w:rPr>
        <w:t>Marketing and Business Development</w:t>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Recruit new member companies</w:t>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Determine user views to initiate new developments</w:t>
      </w:r>
      <w:r>
        <w:rPr>
          <w:snapToGrid w:val="0"/>
          <w:sz w:val="24"/>
        </w:rPr>
        <w:tab/>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Writing reports on new developments, various communications via email or web site</w:t>
      </w:r>
    </w:p>
    <w:p w:rsidR="002D3578" w:rsidRDefault="002D3578">
      <w:pPr>
        <w:numPr>
          <w:ilvl w:val="0"/>
          <w:numId w:val="13"/>
        </w:numPr>
        <w:spacing w:line="240" w:lineRule="atLeast"/>
        <w:ind w:left="720" w:hanging="720"/>
        <w:rPr>
          <w:snapToGrid w:val="0"/>
          <w:sz w:val="24"/>
        </w:rPr>
      </w:pPr>
      <w:r>
        <w:rPr>
          <w:snapToGrid w:val="0"/>
          <w:sz w:val="24"/>
        </w:rPr>
        <w:t xml:space="preserve">      Newsletter </w:t>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Represent the User Association at different events</w:t>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 xml:space="preserve">Visit new customers and prospective members to sell the benefits of joining the </w:t>
      </w:r>
      <w:r w:rsidR="00602AFE">
        <w:rPr>
          <w:snapToGrid w:val="0"/>
          <w:sz w:val="24"/>
        </w:rPr>
        <w:t>M3UA</w:t>
      </w:r>
      <w:r>
        <w:rPr>
          <w:snapToGrid w:val="0"/>
          <w:sz w:val="24"/>
        </w:rPr>
        <w:t xml:space="preserve">  </w:t>
      </w:r>
    </w:p>
    <w:p w:rsidR="002D3578" w:rsidRDefault="002D3578">
      <w:pPr>
        <w:spacing w:line="240" w:lineRule="atLeast"/>
        <w:ind w:left="720" w:hanging="720"/>
        <w:rPr>
          <w:snapToGrid w:val="0"/>
          <w:sz w:val="24"/>
        </w:rPr>
      </w:pPr>
      <w:r>
        <w:rPr>
          <w:rFonts w:ascii="Symbol" w:hAnsi="Symbol"/>
          <w:snapToGrid w:val="0"/>
          <w:sz w:val="24"/>
        </w:rPr>
        <w:t></w:t>
      </w:r>
      <w:r>
        <w:rPr>
          <w:rFonts w:ascii="Symbol" w:hAnsi="Symbol"/>
          <w:snapToGrid w:val="0"/>
          <w:sz w:val="24"/>
        </w:rPr>
        <w:tab/>
      </w:r>
      <w:r>
        <w:rPr>
          <w:snapToGrid w:val="0"/>
          <w:sz w:val="24"/>
        </w:rPr>
        <w:t>Development of Health Check &amp; Benchmarking methodology.</w:t>
      </w:r>
    </w:p>
    <w:p w:rsidR="002D3578" w:rsidRDefault="002D3578">
      <w:pPr>
        <w:spacing w:line="240" w:lineRule="atLeast"/>
        <w:ind w:left="720" w:hanging="720"/>
        <w:rPr>
          <w:snapToGrid w:val="0"/>
          <w:sz w:val="24"/>
        </w:rPr>
      </w:pPr>
    </w:p>
    <w:p w:rsidR="002D3578" w:rsidRPr="00F24E8A" w:rsidRDefault="00B2012B">
      <w:pPr>
        <w:spacing w:line="240" w:lineRule="atLeast"/>
        <w:rPr>
          <w:snapToGrid w:val="0"/>
          <w:sz w:val="24"/>
          <w:szCs w:val="24"/>
          <w:u w:val="single"/>
        </w:rPr>
      </w:pPr>
      <w:r w:rsidRPr="00F24E8A">
        <w:rPr>
          <w:snapToGrid w:val="0"/>
          <w:sz w:val="24"/>
          <w:szCs w:val="24"/>
          <w:u w:val="single"/>
        </w:rPr>
        <w:t>At all times the General Manager must conform to the requirements of the Constitution of the Association.</w:t>
      </w:r>
    </w:p>
    <w:p w:rsidR="002D3578" w:rsidRDefault="002D3578">
      <w:pPr>
        <w:spacing w:line="240" w:lineRule="atLeast"/>
        <w:rPr>
          <w:snapToGrid w:val="0"/>
          <w:sz w:val="24"/>
        </w:rPr>
      </w:pPr>
    </w:p>
    <w:p w:rsidR="002D3578" w:rsidRDefault="002D3578">
      <w:pPr>
        <w:spacing w:line="240" w:lineRule="atLeast"/>
        <w:rPr>
          <w:snapToGrid w:val="0"/>
          <w:sz w:val="24"/>
        </w:rPr>
      </w:pPr>
    </w:p>
    <w:p w:rsidR="002E3123" w:rsidRPr="00F24E8A" w:rsidRDefault="002E3123" w:rsidP="002E3123">
      <w:pPr>
        <w:pStyle w:val="BodyTextKeep"/>
        <w:keepNext w:val="0"/>
        <w:keepLines/>
        <w:spacing w:after="0" w:line="240" w:lineRule="atLeast"/>
        <w:rPr>
          <w:rFonts w:ascii="Tahoma" w:hAnsi="Tahoma"/>
          <w:b/>
          <w:sz w:val="28"/>
        </w:rPr>
      </w:pPr>
      <w:r>
        <w:rPr>
          <w:rFonts w:ascii="Tahoma" w:hAnsi="Tahoma"/>
          <w:b/>
          <w:sz w:val="28"/>
        </w:rPr>
        <w:br w:type="page"/>
      </w:r>
      <w:r w:rsidRPr="00F24E8A">
        <w:rPr>
          <w:rFonts w:ascii="Tahoma" w:hAnsi="Tahoma"/>
          <w:b/>
          <w:sz w:val="28"/>
        </w:rPr>
        <w:lastRenderedPageBreak/>
        <w:t>Appendix 2</w:t>
      </w:r>
    </w:p>
    <w:p w:rsidR="002E3123" w:rsidRPr="00F24E8A" w:rsidRDefault="002E3123" w:rsidP="002E3123">
      <w:pPr>
        <w:keepLines/>
        <w:spacing w:line="240" w:lineRule="atLeast"/>
        <w:rPr>
          <w:rFonts w:ascii="Arial" w:hAnsi="Arial"/>
          <w:b/>
          <w:i/>
          <w:snapToGrid w:val="0"/>
          <w:sz w:val="28"/>
        </w:rPr>
      </w:pPr>
    </w:p>
    <w:p w:rsidR="002E3123" w:rsidRPr="00F24E8A" w:rsidRDefault="00602AFE" w:rsidP="002E3123">
      <w:pPr>
        <w:keepLines/>
        <w:spacing w:line="240" w:lineRule="atLeast"/>
        <w:rPr>
          <w:rFonts w:ascii="Arial" w:hAnsi="Arial"/>
          <w:b/>
          <w:i/>
          <w:snapToGrid w:val="0"/>
          <w:sz w:val="28"/>
        </w:rPr>
      </w:pPr>
      <w:r>
        <w:rPr>
          <w:rFonts w:ascii="Arial" w:hAnsi="Arial"/>
          <w:b/>
          <w:i/>
          <w:snapToGrid w:val="0"/>
          <w:sz w:val="28"/>
        </w:rPr>
        <w:t>INFOR</w:t>
      </w:r>
      <w:r w:rsidR="002E3123" w:rsidRPr="00F24E8A">
        <w:rPr>
          <w:rFonts w:ascii="Arial" w:hAnsi="Arial"/>
          <w:b/>
          <w:i/>
          <w:snapToGrid w:val="0"/>
          <w:sz w:val="28"/>
        </w:rPr>
        <w:t xml:space="preserve"> – Geographical Areas</w:t>
      </w:r>
    </w:p>
    <w:p w:rsidR="002E3123" w:rsidRPr="00F24E8A" w:rsidRDefault="002E3123" w:rsidP="002E3123">
      <w:pPr>
        <w:keepLines/>
        <w:spacing w:line="240" w:lineRule="atLeast"/>
        <w:rPr>
          <w:rFonts w:ascii="Arial" w:hAnsi="Arial"/>
          <w:b/>
          <w:i/>
          <w:snapToGrid w:val="0"/>
          <w:sz w:val="28"/>
        </w:rPr>
      </w:pPr>
    </w:p>
    <w:p w:rsidR="002D3578" w:rsidRPr="00F24E8A" w:rsidRDefault="002E3123" w:rsidP="002E3123">
      <w:pPr>
        <w:rPr>
          <w:b/>
          <w:snapToGrid w:val="0"/>
          <w:sz w:val="24"/>
        </w:rPr>
      </w:pPr>
      <w:r w:rsidRPr="00F24E8A">
        <w:rPr>
          <w:b/>
          <w:snapToGrid w:val="0"/>
          <w:sz w:val="24"/>
        </w:rPr>
        <w:t>The current areas covered are:-</w:t>
      </w:r>
    </w:p>
    <w:p w:rsidR="002E3123" w:rsidRPr="00F24E8A" w:rsidRDefault="002E3123" w:rsidP="002E3123">
      <w:pPr>
        <w:rPr>
          <w:b/>
          <w:snapToGrid w:val="0"/>
          <w:sz w:val="24"/>
        </w:rPr>
      </w:pPr>
    </w:p>
    <w:p w:rsidR="002E3123" w:rsidRPr="00F24E8A" w:rsidRDefault="002E3123" w:rsidP="002E3123">
      <w:pPr>
        <w:rPr>
          <w:b/>
          <w:snapToGrid w:val="0"/>
          <w:sz w:val="24"/>
        </w:rPr>
      </w:pPr>
      <w:r w:rsidRPr="00F24E8A">
        <w:rPr>
          <w:b/>
          <w:snapToGrid w:val="0"/>
          <w:sz w:val="24"/>
        </w:rPr>
        <w:tab/>
      </w:r>
      <w:r w:rsidRPr="00F24E8A">
        <w:rPr>
          <w:b/>
          <w:snapToGrid w:val="0"/>
          <w:sz w:val="24"/>
        </w:rPr>
        <w:tab/>
      </w:r>
      <w:smartTag w:uri="urn:schemas-microsoft-com:office:smarttags" w:element="country-region">
        <w:smartTag w:uri="urn:schemas-microsoft-com:office:smarttags" w:element="place">
          <w:r w:rsidRPr="00F24E8A">
            <w:rPr>
              <w:b/>
              <w:snapToGrid w:val="0"/>
              <w:sz w:val="24"/>
            </w:rPr>
            <w:t>United Kingdom</w:t>
          </w:r>
        </w:smartTag>
      </w:smartTag>
    </w:p>
    <w:p w:rsidR="002E3123" w:rsidRPr="00F24E8A" w:rsidRDefault="002E3123" w:rsidP="002E3123">
      <w:pPr>
        <w:rPr>
          <w:b/>
          <w:snapToGrid w:val="0"/>
          <w:sz w:val="24"/>
        </w:rPr>
      </w:pPr>
      <w:r w:rsidRPr="00F24E8A">
        <w:rPr>
          <w:b/>
          <w:snapToGrid w:val="0"/>
          <w:sz w:val="24"/>
        </w:rPr>
        <w:tab/>
      </w:r>
      <w:r w:rsidRPr="00F24E8A">
        <w:rPr>
          <w:b/>
          <w:snapToGrid w:val="0"/>
          <w:sz w:val="24"/>
        </w:rPr>
        <w:tab/>
      </w:r>
      <w:smartTag w:uri="urn:schemas-microsoft-com:office:smarttags" w:element="place">
        <w:smartTag w:uri="urn:schemas-microsoft-com:office:smarttags" w:element="PlaceType">
          <w:r w:rsidRPr="00F24E8A">
            <w:rPr>
              <w:b/>
              <w:snapToGrid w:val="0"/>
              <w:sz w:val="24"/>
            </w:rPr>
            <w:t>Republic</w:t>
          </w:r>
        </w:smartTag>
        <w:r w:rsidRPr="00F24E8A">
          <w:rPr>
            <w:b/>
            <w:snapToGrid w:val="0"/>
            <w:sz w:val="24"/>
          </w:rPr>
          <w:t xml:space="preserve"> of </w:t>
        </w:r>
        <w:smartTag w:uri="urn:schemas-microsoft-com:office:smarttags" w:element="PlaceName">
          <w:r w:rsidRPr="00F24E8A">
            <w:rPr>
              <w:b/>
              <w:snapToGrid w:val="0"/>
              <w:sz w:val="24"/>
            </w:rPr>
            <w:t>Ireland</w:t>
          </w:r>
        </w:smartTag>
      </w:smartTag>
    </w:p>
    <w:p w:rsidR="002E3123" w:rsidRPr="00F24E8A" w:rsidRDefault="002E3123" w:rsidP="002E3123">
      <w:pPr>
        <w:rPr>
          <w:b/>
          <w:snapToGrid w:val="0"/>
          <w:sz w:val="24"/>
        </w:rPr>
      </w:pPr>
      <w:r w:rsidRPr="00F24E8A">
        <w:rPr>
          <w:b/>
          <w:snapToGrid w:val="0"/>
          <w:sz w:val="24"/>
        </w:rPr>
        <w:tab/>
      </w:r>
      <w:r w:rsidRPr="00F24E8A">
        <w:rPr>
          <w:b/>
          <w:snapToGrid w:val="0"/>
          <w:sz w:val="24"/>
        </w:rPr>
        <w:tab/>
      </w:r>
      <w:smartTag w:uri="urn:schemas-microsoft-com:office:smarttags" w:element="City">
        <w:smartTag w:uri="urn:schemas-microsoft-com:office:smarttags" w:element="place">
          <w:r w:rsidRPr="00F24E8A">
            <w:rPr>
              <w:b/>
              <w:snapToGrid w:val="0"/>
              <w:sz w:val="24"/>
            </w:rPr>
            <w:t>Holland</w:t>
          </w:r>
        </w:smartTag>
      </w:smartTag>
    </w:p>
    <w:p w:rsidR="002E3123" w:rsidRPr="00F24E8A" w:rsidRDefault="002E3123" w:rsidP="002E3123">
      <w:pPr>
        <w:rPr>
          <w:b/>
          <w:snapToGrid w:val="0"/>
          <w:sz w:val="24"/>
        </w:rPr>
      </w:pPr>
      <w:r w:rsidRPr="00F24E8A">
        <w:rPr>
          <w:b/>
          <w:snapToGrid w:val="0"/>
          <w:sz w:val="24"/>
        </w:rPr>
        <w:tab/>
      </w:r>
      <w:r w:rsidRPr="00F24E8A">
        <w:rPr>
          <w:b/>
          <w:snapToGrid w:val="0"/>
          <w:sz w:val="24"/>
        </w:rPr>
        <w:tab/>
      </w:r>
      <w:smartTag w:uri="urn:schemas-microsoft-com:office:smarttags" w:element="country-region">
        <w:smartTag w:uri="urn:schemas-microsoft-com:office:smarttags" w:element="place">
          <w:r w:rsidRPr="00F24E8A">
            <w:rPr>
              <w:b/>
              <w:snapToGrid w:val="0"/>
              <w:sz w:val="24"/>
            </w:rPr>
            <w:t>Belgium</w:t>
          </w:r>
        </w:smartTag>
      </w:smartTag>
    </w:p>
    <w:p w:rsidR="002E3123" w:rsidRPr="00F24E8A" w:rsidRDefault="002E3123" w:rsidP="002E3123">
      <w:pPr>
        <w:rPr>
          <w:b/>
          <w:snapToGrid w:val="0"/>
          <w:sz w:val="24"/>
        </w:rPr>
      </w:pPr>
    </w:p>
    <w:p w:rsidR="00541F4B" w:rsidRPr="00F24E8A" w:rsidRDefault="002E3123" w:rsidP="002E3123">
      <w:pPr>
        <w:rPr>
          <w:b/>
          <w:snapToGrid w:val="0"/>
          <w:sz w:val="24"/>
        </w:rPr>
      </w:pPr>
      <w:r w:rsidRPr="00F24E8A">
        <w:rPr>
          <w:b/>
          <w:snapToGrid w:val="0"/>
          <w:sz w:val="24"/>
        </w:rPr>
        <w:t xml:space="preserve">Companies which are </w:t>
      </w:r>
      <w:r w:rsidR="00602AFE">
        <w:rPr>
          <w:b/>
          <w:snapToGrid w:val="0"/>
          <w:sz w:val="24"/>
        </w:rPr>
        <w:t>INFOR</w:t>
      </w:r>
      <w:r w:rsidRPr="00F24E8A">
        <w:rPr>
          <w:b/>
          <w:snapToGrid w:val="0"/>
          <w:sz w:val="24"/>
        </w:rPr>
        <w:t xml:space="preserve"> users</w:t>
      </w:r>
      <w:r w:rsidR="00541F4B" w:rsidRPr="00F24E8A">
        <w:rPr>
          <w:b/>
          <w:snapToGrid w:val="0"/>
          <w:sz w:val="24"/>
        </w:rPr>
        <w:t>, as per 3.1.1 of the constitution, from o</w:t>
      </w:r>
      <w:r w:rsidRPr="00F24E8A">
        <w:rPr>
          <w:b/>
          <w:snapToGrid w:val="0"/>
          <w:sz w:val="24"/>
        </w:rPr>
        <w:t>ther countries</w:t>
      </w:r>
      <w:r w:rsidR="00541F4B" w:rsidRPr="00F24E8A">
        <w:rPr>
          <w:b/>
          <w:snapToGrid w:val="0"/>
          <w:sz w:val="24"/>
        </w:rPr>
        <w:t xml:space="preserve">, not listed above, may be invited to become members of the </w:t>
      </w:r>
      <w:r w:rsidR="001B1D85">
        <w:rPr>
          <w:b/>
          <w:snapToGrid w:val="0"/>
          <w:sz w:val="24"/>
        </w:rPr>
        <w:t>M3 User Association</w:t>
      </w:r>
      <w:r w:rsidR="00541F4B" w:rsidRPr="00F24E8A">
        <w:rPr>
          <w:b/>
          <w:snapToGrid w:val="0"/>
          <w:sz w:val="24"/>
        </w:rPr>
        <w:t xml:space="preserve">, ONLY at the specific request of </w:t>
      </w:r>
      <w:r w:rsidR="00602AFE">
        <w:rPr>
          <w:b/>
          <w:snapToGrid w:val="0"/>
          <w:sz w:val="24"/>
        </w:rPr>
        <w:t>INFOR</w:t>
      </w:r>
      <w:r w:rsidR="00541F4B" w:rsidRPr="00F24E8A">
        <w:rPr>
          <w:b/>
          <w:snapToGrid w:val="0"/>
          <w:sz w:val="24"/>
        </w:rPr>
        <w:t>.</w:t>
      </w:r>
    </w:p>
    <w:p w:rsidR="002E3123" w:rsidRDefault="002E3123" w:rsidP="002E3123">
      <w:r>
        <w:rPr>
          <w:b/>
          <w:snapToGrid w:val="0"/>
          <w:sz w:val="24"/>
        </w:rPr>
        <w:t xml:space="preserve"> </w:t>
      </w:r>
    </w:p>
    <w:p w:rsidR="002D3578" w:rsidRDefault="002D3578">
      <w:pPr>
        <w:pStyle w:val="BodyTextIndent"/>
        <w:rPr>
          <w:rFonts w:ascii="Tahoma" w:hAnsi="Tahoma"/>
          <w:sz w:val="22"/>
        </w:rPr>
      </w:pPr>
    </w:p>
    <w:p w:rsidR="002D3578" w:rsidRDefault="002D3578">
      <w:pPr>
        <w:pStyle w:val="BodyTextIndent"/>
        <w:rPr>
          <w:rFonts w:ascii="Tahoma" w:hAnsi="Tahoma"/>
          <w:sz w:val="22"/>
        </w:rPr>
      </w:pPr>
    </w:p>
    <w:p w:rsidR="002D3578" w:rsidRDefault="002D3578">
      <w:pPr>
        <w:pStyle w:val="BodyTextIndent"/>
        <w:ind w:left="0"/>
        <w:rPr>
          <w:vanish/>
          <w:sz w:val="16"/>
        </w:rPr>
      </w:pPr>
      <w:r>
        <w:rPr>
          <w:vanish/>
          <w:sz w:val="16"/>
        </w:rPr>
        <w:t>muaconst.doc 9/9/99</w:t>
      </w:r>
    </w:p>
    <w:sectPr w:rsidR="002D3578">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13" w:rsidRDefault="00A47913">
      <w:r>
        <w:separator/>
      </w:r>
    </w:p>
  </w:endnote>
  <w:endnote w:type="continuationSeparator" w:id="0">
    <w:p w:rsidR="00A47913" w:rsidRDefault="00A47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D0" w:rsidRPr="0075030B" w:rsidRDefault="00957AD0" w:rsidP="0075030B">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02AFE">
      <w:rPr>
        <w:noProof/>
        <w:snapToGrid w:val="0"/>
      </w:rPr>
      <w:t>1</w:t>
    </w:r>
    <w:r>
      <w:rPr>
        <w:snapToGrid w:val="0"/>
      </w:rPr>
      <w:fldChar w:fldCharType="end"/>
    </w:r>
    <w:r>
      <w:rPr>
        <w:snapToGrid w:val="0"/>
      </w:rPr>
      <w:t xml:space="preserve"> of </w:t>
    </w:r>
    <w:r w:rsidR="00FB4FAD">
      <w:rPr>
        <w:snapToGrid w:val="0"/>
      </w:rPr>
      <w:t>1</w:t>
    </w:r>
    <w:r>
      <w:rPr>
        <w:snapToGrid w:val="0"/>
      </w:rPr>
      <w:fldChar w:fldCharType="begin"/>
    </w:r>
    <w:r>
      <w:rPr>
        <w:snapToGrid w:val="0"/>
      </w:rPr>
      <w:instrText xml:space="preserve"> NUMPAGES </w:instrText>
    </w:r>
    <w:r>
      <w:rPr>
        <w:snapToGrid w:val="0"/>
      </w:rPr>
      <w:fldChar w:fldCharType="separate"/>
    </w:r>
    <w:r w:rsidR="00602AFE">
      <w:rPr>
        <w:noProof/>
        <w:snapToGrid w:val="0"/>
      </w:rPr>
      <w:t>2</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13" w:rsidRDefault="00A47913">
      <w:r>
        <w:separator/>
      </w:r>
    </w:p>
  </w:footnote>
  <w:footnote w:type="continuationSeparator" w:id="0">
    <w:p w:rsidR="00A47913" w:rsidRDefault="00A47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D0" w:rsidRDefault="001B1D85">
    <w:pPr>
      <w:pStyle w:val="Header"/>
    </w:pPr>
    <w:r>
      <w:rPr>
        <w:rFonts w:ascii="Arial" w:hAnsi="Arial"/>
        <w:b/>
        <w:sz w:val="36"/>
      </w:rPr>
      <w:t>M3</w:t>
    </w:r>
    <w:r w:rsidR="00957AD0">
      <w:rPr>
        <w:rFonts w:ascii="Arial" w:hAnsi="Arial"/>
        <w:b/>
        <w:sz w:val="36"/>
      </w:rPr>
      <w:t xml:space="preserve"> User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950375"/>
    <w:multiLevelType w:val="multilevel"/>
    <w:tmpl w:val="9C4A426A"/>
    <w:lvl w:ilvl="0">
      <w:start w:val="9"/>
      <w:numFmt w:val="decimal"/>
      <w:lvlText w:val="%1"/>
      <w:lvlJc w:val="left"/>
      <w:pPr>
        <w:tabs>
          <w:tab w:val="num" w:pos="570"/>
        </w:tabs>
        <w:ind w:left="570" w:hanging="570"/>
      </w:pPr>
      <w:rPr>
        <w:rFonts w:hint="default"/>
        <w:sz w:val="20"/>
      </w:rPr>
    </w:lvl>
    <w:lvl w:ilvl="1">
      <w:start w:val="1"/>
      <w:numFmt w:val="decimal"/>
      <w:lvlText w:val="%1.%2"/>
      <w:lvlJc w:val="left"/>
      <w:pPr>
        <w:tabs>
          <w:tab w:val="num" w:pos="570"/>
        </w:tabs>
        <w:ind w:left="570" w:hanging="57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
    <w:nsid w:val="04D34392"/>
    <w:multiLevelType w:val="multilevel"/>
    <w:tmpl w:val="035ACB56"/>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9811C9"/>
    <w:multiLevelType w:val="multilevel"/>
    <w:tmpl w:val="1CEC0E3A"/>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AA2839"/>
    <w:multiLevelType w:val="multilevel"/>
    <w:tmpl w:val="88F8FB1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61039A"/>
    <w:multiLevelType w:val="multilevel"/>
    <w:tmpl w:val="AAB208C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4D46D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87405D7"/>
    <w:multiLevelType w:val="multilevel"/>
    <w:tmpl w:val="66F648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E8560D"/>
    <w:multiLevelType w:val="multilevel"/>
    <w:tmpl w:val="CF544C3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9E7600B"/>
    <w:multiLevelType w:val="multilevel"/>
    <w:tmpl w:val="9BBAD6EC"/>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FFF382C"/>
    <w:multiLevelType w:val="multilevel"/>
    <w:tmpl w:val="6DACC75C"/>
    <w:lvl w:ilvl="0">
      <w:start w:val="5"/>
      <w:numFmt w:val="decimal"/>
      <w:lvlText w:val="%1"/>
      <w:lvlJc w:val="left"/>
      <w:pPr>
        <w:tabs>
          <w:tab w:val="num" w:pos="435"/>
        </w:tabs>
        <w:ind w:left="435" w:hanging="43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4F179DE"/>
    <w:multiLevelType w:val="multilevel"/>
    <w:tmpl w:val="1EF4CFD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5B30130F"/>
    <w:multiLevelType w:val="multilevel"/>
    <w:tmpl w:val="ADC61C2C"/>
    <w:lvl w:ilvl="0">
      <w:start w:val="5"/>
      <w:numFmt w:val="decimal"/>
      <w:lvlText w:val="%1"/>
      <w:lvlJc w:val="left"/>
      <w:pPr>
        <w:tabs>
          <w:tab w:val="num" w:pos="570"/>
        </w:tabs>
        <w:ind w:left="570" w:hanging="57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BFF078B"/>
    <w:multiLevelType w:val="singleLevel"/>
    <w:tmpl w:val="096A7E9E"/>
    <w:lvl w:ilvl="0">
      <w:start w:val="9"/>
      <w:numFmt w:val="decimal"/>
      <w:lvlText w:val="%1."/>
      <w:lvlJc w:val="left"/>
      <w:pPr>
        <w:tabs>
          <w:tab w:val="num" w:pos="720"/>
        </w:tabs>
        <w:ind w:left="720" w:hanging="720"/>
      </w:pPr>
      <w:rPr>
        <w:rFonts w:ascii="Tahoma" w:hAnsi="Tahoma" w:hint="default"/>
        <w:b w:val="0"/>
        <w:i w:val="0"/>
        <w:sz w:val="20"/>
      </w:rPr>
    </w:lvl>
  </w:abstractNum>
  <w:abstractNum w:abstractNumId="14">
    <w:nsid w:val="62372DD1"/>
    <w:multiLevelType w:val="multilevel"/>
    <w:tmpl w:val="BC4C2DF2"/>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4D86CA0"/>
    <w:multiLevelType w:val="multilevel"/>
    <w:tmpl w:val="23D0504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6174F51"/>
    <w:multiLevelType w:val="multilevel"/>
    <w:tmpl w:val="14DCBDD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6BA029AD"/>
    <w:multiLevelType w:val="multilevel"/>
    <w:tmpl w:val="15C8022C"/>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12482"/>
    <w:multiLevelType w:val="singleLevel"/>
    <w:tmpl w:val="6DC0CE2A"/>
    <w:lvl w:ilvl="0">
      <w:start w:val="2"/>
      <w:numFmt w:val="lowerLetter"/>
      <w:lvlText w:val="%1."/>
      <w:lvlJc w:val="left"/>
      <w:pPr>
        <w:tabs>
          <w:tab w:val="num" w:pos="1437"/>
        </w:tabs>
        <w:ind w:left="1437" w:hanging="870"/>
      </w:pPr>
      <w:rPr>
        <w:rFonts w:hint="default"/>
      </w:rPr>
    </w:lvl>
  </w:abstractNum>
  <w:abstractNum w:abstractNumId="19">
    <w:nsid w:val="78FF1DFB"/>
    <w:multiLevelType w:val="multilevel"/>
    <w:tmpl w:val="9A88D04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5"/>
  </w:num>
  <w:num w:numId="3">
    <w:abstractNumId w:val="18"/>
  </w:num>
  <w:num w:numId="4">
    <w:abstractNumId w:val="12"/>
  </w:num>
  <w:num w:numId="5">
    <w:abstractNumId w:val="3"/>
  </w:num>
  <w:num w:numId="6">
    <w:abstractNumId w:val="2"/>
  </w:num>
  <w:num w:numId="7">
    <w:abstractNumId w:val="7"/>
  </w:num>
  <w:num w:numId="8">
    <w:abstractNumId w:val="17"/>
  </w:num>
  <w:num w:numId="9">
    <w:abstractNumId w:val="14"/>
  </w:num>
  <w:num w:numId="10">
    <w:abstractNumId w:val="19"/>
  </w:num>
  <w:num w:numId="11">
    <w:abstractNumId w:val="10"/>
  </w:num>
  <w:num w:numId="12">
    <w:abstractNumId w:val="15"/>
  </w:num>
  <w:num w:numId="13">
    <w:abstractNumId w:val="6"/>
  </w:num>
  <w:num w:numId="14">
    <w:abstractNumId w:val="0"/>
  </w:num>
  <w:num w:numId="15">
    <w:abstractNumId w:val="13"/>
  </w:num>
  <w:num w:numId="16">
    <w:abstractNumId w:val="8"/>
  </w:num>
  <w:num w:numId="17">
    <w:abstractNumId w:val="4"/>
  </w:num>
  <w:num w:numId="18">
    <w:abstractNumId w:val="11"/>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87F"/>
    <w:rsid w:val="00032A8F"/>
    <w:rsid w:val="000833ED"/>
    <w:rsid w:val="000858C0"/>
    <w:rsid w:val="000859C9"/>
    <w:rsid w:val="00113B84"/>
    <w:rsid w:val="00145589"/>
    <w:rsid w:val="001B1D85"/>
    <w:rsid w:val="0024147E"/>
    <w:rsid w:val="002676CD"/>
    <w:rsid w:val="002D3578"/>
    <w:rsid w:val="002E3123"/>
    <w:rsid w:val="0032213D"/>
    <w:rsid w:val="00324ABE"/>
    <w:rsid w:val="00403223"/>
    <w:rsid w:val="0043137A"/>
    <w:rsid w:val="004E0F9B"/>
    <w:rsid w:val="004F6051"/>
    <w:rsid w:val="00541F4B"/>
    <w:rsid w:val="005759C1"/>
    <w:rsid w:val="005C54CA"/>
    <w:rsid w:val="005F024E"/>
    <w:rsid w:val="00602AFE"/>
    <w:rsid w:val="00615F25"/>
    <w:rsid w:val="00695D00"/>
    <w:rsid w:val="006A0D27"/>
    <w:rsid w:val="006B330A"/>
    <w:rsid w:val="00721FA2"/>
    <w:rsid w:val="00724BA6"/>
    <w:rsid w:val="007370BE"/>
    <w:rsid w:val="00741E93"/>
    <w:rsid w:val="0075030B"/>
    <w:rsid w:val="00753370"/>
    <w:rsid w:val="007A5BE3"/>
    <w:rsid w:val="007C68FB"/>
    <w:rsid w:val="007E6BCF"/>
    <w:rsid w:val="0087188E"/>
    <w:rsid w:val="008A0D20"/>
    <w:rsid w:val="008B523D"/>
    <w:rsid w:val="00957AD0"/>
    <w:rsid w:val="009F72A4"/>
    <w:rsid w:val="009F7AD7"/>
    <w:rsid w:val="00A408C4"/>
    <w:rsid w:val="00A47913"/>
    <w:rsid w:val="00AB4EAA"/>
    <w:rsid w:val="00AC1A0C"/>
    <w:rsid w:val="00B2012B"/>
    <w:rsid w:val="00B348B9"/>
    <w:rsid w:val="00BB0CF8"/>
    <w:rsid w:val="00C360E1"/>
    <w:rsid w:val="00CD0AD1"/>
    <w:rsid w:val="00D444B1"/>
    <w:rsid w:val="00DA1F8F"/>
    <w:rsid w:val="00DB6A1A"/>
    <w:rsid w:val="00E869F5"/>
    <w:rsid w:val="00E90FFD"/>
    <w:rsid w:val="00E9187F"/>
    <w:rsid w:val="00EF7B1A"/>
    <w:rsid w:val="00F24E8A"/>
    <w:rsid w:val="00FA7B28"/>
    <w:rsid w:val="00FB4F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BodyText"/>
    <w:pPr>
      <w:ind w:left="360"/>
    </w:pPr>
  </w:style>
  <w:style w:type="paragraph" w:styleId="BodyText3">
    <w:name w:val="Body Text 3"/>
    <w:basedOn w:val="BodyTextIndent"/>
  </w:style>
  <w:style w:type="paragraph" w:styleId="BodyText">
    <w:name w:val="Body Text"/>
    <w:basedOn w:val="Normal"/>
    <w:pPr>
      <w:spacing w:after="160"/>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b/>
      <w:i/>
      <w:sz w:val="24"/>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alloonText">
    <w:name w:val="Balloon Text"/>
    <w:basedOn w:val="Normal"/>
    <w:semiHidden/>
    <w:rsid w:val="005F024E"/>
    <w:rPr>
      <w:rFonts w:ascii="Tahoma" w:hAnsi="Tahoma" w:cs="Tahoma"/>
      <w:sz w:val="16"/>
      <w:szCs w:val="16"/>
    </w:rPr>
  </w:style>
  <w:style w:type="paragraph" w:styleId="PlainText">
    <w:name w:val="Plain Text"/>
    <w:basedOn w:val="Normal"/>
    <w:rsid w:val="00721FA2"/>
    <w:rPr>
      <w:rFonts w:ascii="Courier New" w:hAnsi="Courier New"/>
      <w:b/>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CONSTITUTION OF THE MOVEX USER ASSOCIATION</vt:lpstr>
    </vt:vector>
  </TitlesOfParts>
  <Company>Intentia (UK) LTD</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MOVEX USER ASSOCIATION</dc:title>
  <dc:subject/>
  <dc:creator>IBM  ValuePoint</dc:creator>
  <cp:keywords/>
  <cp:lastModifiedBy>Trevor Howard</cp:lastModifiedBy>
  <cp:revision>3</cp:revision>
  <cp:lastPrinted>2010-02-16T09:47:00Z</cp:lastPrinted>
  <dcterms:created xsi:type="dcterms:W3CDTF">2015-08-18T08:42:00Z</dcterms:created>
  <dcterms:modified xsi:type="dcterms:W3CDTF">2015-08-18T08:46:00Z</dcterms:modified>
</cp:coreProperties>
</file>